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A860" w14:textId="0773802E" w:rsidR="00A95579" w:rsidRPr="007F662E" w:rsidRDefault="00CA1F6D" w:rsidP="00A163A7">
      <w:pPr>
        <w:jc w:val="both"/>
        <w:rPr>
          <w:rFonts w:ascii="Arial Narrow" w:hAnsi="Arial Narrow"/>
          <w:b/>
          <w:color w:val="365F91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7779F6DC" wp14:editId="06B2FA44">
            <wp:extent cx="1472242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26" cy="9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B1" w:rsidRPr="00AF0DB1">
        <w:rPr>
          <w:rFonts w:ascii="Arial Narrow" w:hAnsi="Arial Narrow"/>
          <w:b/>
          <w:color w:val="365F91" w:themeColor="accent1" w:themeShade="BF"/>
          <w:sz w:val="40"/>
          <w:szCs w:val="40"/>
        </w:rPr>
        <w:t>«</w:t>
      </w:r>
      <w:r w:rsidR="00485EE5" w:rsidRP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В</w:t>
      </w:r>
      <w:r w:rsid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ажнейшие</w:t>
      </w:r>
      <w:r w:rsidR="00485EE5" w:rsidRP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</w:t>
      </w:r>
      <w:r w:rsid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изменения</w:t>
      </w:r>
      <w:r w:rsidR="007F662E" w:rsidRPr="007F662E">
        <w:t xml:space="preserve"> </w:t>
      </w:r>
      <w:r w:rsidR="007F662E" w:rsidRPr="007F662E">
        <w:rPr>
          <w:rFonts w:ascii="Arial Narrow" w:hAnsi="Arial Narrow"/>
          <w:b/>
          <w:color w:val="365F91" w:themeColor="accent1" w:themeShade="BF"/>
          <w:sz w:val="40"/>
          <w:szCs w:val="40"/>
        </w:rPr>
        <w:t>в законодательстве</w:t>
      </w:r>
      <w:r w:rsidR="00485EE5" w:rsidRP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</w:t>
      </w:r>
      <w:r w:rsidR="007F662E" w:rsidRPr="007F662E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и другие новации </w:t>
      </w:r>
      <w:r w:rsid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в</w:t>
      </w:r>
      <w:r w:rsidR="00485EE5" w:rsidRP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</w:t>
      </w:r>
      <w:r w:rsid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системе</w:t>
      </w:r>
      <w:r w:rsidR="00485EE5" w:rsidRP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ОМС </w:t>
      </w:r>
      <w:r w:rsid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в </w:t>
      </w:r>
      <w:r w:rsidR="00485EE5" w:rsidRP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2022</w:t>
      </w:r>
      <w:r w:rsidR="007F662E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и </w:t>
      </w:r>
      <w:r w:rsidR="00485EE5">
        <w:rPr>
          <w:rFonts w:ascii="Arial Narrow" w:hAnsi="Arial Narrow"/>
          <w:b/>
          <w:color w:val="365F91" w:themeColor="accent1" w:themeShade="BF"/>
          <w:sz w:val="40"/>
          <w:szCs w:val="40"/>
        </w:rPr>
        <w:t>как с этим работать</w:t>
      </w:r>
      <w:r w:rsidR="00F15039">
        <w:rPr>
          <w:rFonts w:ascii="Arial Narrow" w:hAnsi="Arial Narrow"/>
          <w:b/>
          <w:color w:val="365F91" w:themeColor="accent1" w:themeShade="BF"/>
          <w:sz w:val="40"/>
          <w:szCs w:val="40"/>
        </w:rPr>
        <w:t>»</w:t>
      </w:r>
    </w:p>
    <w:p w14:paraId="49BE5DEF" w14:textId="25A7C47F" w:rsidR="005F372D" w:rsidRPr="009975A0" w:rsidRDefault="009975A0" w:rsidP="001C514C">
      <w:pPr>
        <w:pBdr>
          <w:bottom w:val="single" w:sz="12" w:space="1" w:color="auto"/>
        </w:pBdr>
        <w:jc w:val="both"/>
        <w:rPr>
          <w:rFonts w:ascii="Arial Narrow" w:hAnsi="Arial Narrow"/>
          <w:b/>
          <w:color w:val="365F91" w:themeColor="accent1" w:themeShade="BF"/>
          <w:sz w:val="18"/>
          <w:szCs w:val="18"/>
        </w:rPr>
      </w:pPr>
      <w:r w:rsidRPr="009975A0">
        <w:rPr>
          <w:rFonts w:ascii="Arial Narrow" w:hAnsi="Arial Narrow"/>
          <w:b/>
          <w:color w:val="365F91" w:themeColor="accent1" w:themeShade="BF"/>
          <w:sz w:val="18"/>
          <w:szCs w:val="18"/>
        </w:rPr>
        <w:t>г. Москва</w:t>
      </w:r>
    </w:p>
    <w:p w14:paraId="5B6753A7" w14:textId="514AF025" w:rsidR="006A00BB" w:rsidRPr="00A95579" w:rsidRDefault="006A00BB" w:rsidP="00A95579">
      <w:pPr>
        <w:pStyle w:val="a3"/>
        <w:jc w:val="center"/>
        <w:rPr>
          <w:rFonts w:ascii="Arial" w:hAnsi="Arial" w:cs="Arial"/>
        </w:rPr>
      </w:pPr>
      <w:r w:rsidRPr="00A95579">
        <w:rPr>
          <w:rFonts w:ascii="Arial" w:hAnsi="Arial" w:cs="Arial"/>
          <w:i/>
        </w:rPr>
        <w:t xml:space="preserve">                                                                              </w:t>
      </w:r>
    </w:p>
    <w:p w14:paraId="26011346" w14:textId="1BBF8D4F" w:rsidR="005F372D" w:rsidRDefault="005F372D" w:rsidP="005F372D">
      <w:pPr>
        <w:pStyle w:val="a3"/>
        <w:spacing w:line="480" w:lineRule="auto"/>
        <w:jc w:val="center"/>
        <w:rPr>
          <w:rFonts w:ascii="Arial" w:hAnsi="Arial" w:cs="Arial"/>
        </w:rPr>
      </w:pPr>
      <w:r w:rsidRPr="00991B5B">
        <w:rPr>
          <w:rFonts w:ascii="Arial" w:hAnsi="Arial" w:cs="Arial"/>
        </w:rPr>
        <w:t>Уважаемый руководитель!</w:t>
      </w:r>
    </w:p>
    <w:p w14:paraId="38B5FCA9" w14:textId="1B6F47F0" w:rsidR="008B51F7" w:rsidRPr="00991B5B" w:rsidRDefault="005F372D" w:rsidP="007F662E">
      <w:pPr>
        <w:pStyle w:val="a3"/>
        <w:rPr>
          <w:rFonts w:ascii="Arial" w:hAnsi="Arial" w:cs="Arial"/>
          <w:b/>
        </w:rPr>
      </w:pPr>
      <w:r w:rsidRPr="00991B5B">
        <w:rPr>
          <w:rFonts w:ascii="Arial" w:hAnsi="Arial" w:cs="Arial"/>
        </w:rPr>
        <w:t xml:space="preserve">Приглашаем вас и ваших сотрудников, </w:t>
      </w:r>
      <w:r w:rsidR="00C2011F" w:rsidRPr="00991B5B">
        <w:rPr>
          <w:rFonts w:ascii="Arial" w:hAnsi="Arial" w:cs="Arial"/>
        </w:rPr>
        <w:t xml:space="preserve">на </w:t>
      </w:r>
      <w:r w:rsidR="00341834" w:rsidRPr="00991B5B">
        <w:rPr>
          <w:rFonts w:ascii="Arial" w:hAnsi="Arial" w:cs="Arial"/>
        </w:rPr>
        <w:t>семинар</w:t>
      </w:r>
      <w:r w:rsidR="00C2011F" w:rsidRPr="00991B5B">
        <w:rPr>
          <w:rFonts w:ascii="Arial" w:hAnsi="Arial" w:cs="Arial"/>
        </w:rPr>
        <w:t>,</w:t>
      </w:r>
      <w:r w:rsidRPr="00991B5B">
        <w:rPr>
          <w:rFonts w:ascii="Arial" w:hAnsi="Arial" w:cs="Arial"/>
        </w:rPr>
        <w:t xml:space="preserve"> который состоится </w:t>
      </w:r>
      <w:r w:rsidR="00604C01" w:rsidRPr="00991B5B">
        <w:rPr>
          <w:rFonts w:ascii="Arial" w:hAnsi="Arial" w:cs="Arial"/>
        </w:rPr>
        <w:t>06 апреля</w:t>
      </w:r>
      <w:r w:rsidR="00A163A7" w:rsidRPr="00991B5B">
        <w:rPr>
          <w:rFonts w:ascii="Arial" w:hAnsi="Arial" w:cs="Arial"/>
        </w:rPr>
        <w:t xml:space="preserve"> </w:t>
      </w:r>
      <w:r w:rsidRPr="00991B5B">
        <w:rPr>
          <w:rFonts w:ascii="Arial" w:hAnsi="Arial" w:cs="Arial"/>
        </w:rPr>
        <w:t>20</w:t>
      </w:r>
      <w:r w:rsidR="00F01403" w:rsidRPr="00991B5B">
        <w:rPr>
          <w:rFonts w:ascii="Arial" w:hAnsi="Arial" w:cs="Arial"/>
        </w:rPr>
        <w:t>2</w:t>
      </w:r>
      <w:r w:rsidR="00A163A7" w:rsidRPr="00991B5B">
        <w:rPr>
          <w:rFonts w:ascii="Arial" w:hAnsi="Arial" w:cs="Arial"/>
        </w:rPr>
        <w:t xml:space="preserve">2 </w:t>
      </w:r>
      <w:r w:rsidRPr="00991B5B">
        <w:rPr>
          <w:rFonts w:ascii="Arial" w:hAnsi="Arial" w:cs="Arial"/>
        </w:rPr>
        <w:t>год с 11:00 до 13:00 по Московскому времени, на тему</w:t>
      </w:r>
      <w:r w:rsidR="00A163A7" w:rsidRPr="00991B5B">
        <w:rPr>
          <w:rFonts w:ascii="Arial" w:hAnsi="Arial" w:cs="Arial"/>
        </w:rPr>
        <w:t xml:space="preserve">: </w:t>
      </w:r>
      <w:r w:rsidR="007F662E" w:rsidRPr="00991B5B">
        <w:rPr>
          <w:rFonts w:ascii="Arial" w:hAnsi="Arial" w:cs="Arial"/>
          <w:b/>
        </w:rPr>
        <w:t>«Важнейшие изменения в законодательстве и другие новации в системе ОМС в 2022 и как с этим работать»</w:t>
      </w:r>
      <w:r w:rsidR="006D64CF" w:rsidRPr="00991B5B">
        <w:rPr>
          <w:rFonts w:ascii="Arial" w:hAnsi="Arial" w:cs="Arial"/>
          <w:b/>
        </w:rPr>
        <w:t>.</w:t>
      </w:r>
    </w:p>
    <w:p w14:paraId="0A17DBB5" w14:textId="77777777" w:rsidR="007F662E" w:rsidRPr="00991B5B" w:rsidRDefault="007F662E" w:rsidP="007F662E">
      <w:pPr>
        <w:pStyle w:val="a3"/>
        <w:rPr>
          <w:rFonts w:ascii="Arial" w:eastAsia="Times New Roman" w:hAnsi="Arial" w:cs="Arial"/>
          <w:lang w:bidi="en-US"/>
        </w:rPr>
      </w:pPr>
    </w:p>
    <w:p w14:paraId="2D067BED" w14:textId="1753D93E" w:rsidR="00812420" w:rsidRPr="00991B5B" w:rsidRDefault="007E07BB" w:rsidP="006A0286">
      <w:pPr>
        <w:tabs>
          <w:tab w:val="left" w:pos="2205"/>
        </w:tabs>
        <w:rPr>
          <w:rFonts w:ascii="Arial" w:hAnsi="Arial" w:cs="Arial"/>
          <w:sz w:val="22"/>
        </w:rPr>
      </w:pPr>
      <w:hyperlink r:id="rId8" w:history="1">
        <w:r w:rsidR="006D64CF" w:rsidRPr="00991B5B">
          <w:rPr>
            <w:rFonts w:ascii="Arial" w:eastAsia="Times New Roman" w:hAnsi="Arial" w:cs="Arial"/>
            <w:b/>
            <w:color w:val="244061" w:themeColor="accent1" w:themeShade="80"/>
            <w:sz w:val="22"/>
            <w:u w:val="single"/>
            <w:lang w:bidi="en-US"/>
          </w:rPr>
          <w:t xml:space="preserve">Цель </w:t>
        </w:r>
        <w:r w:rsidR="00341834" w:rsidRPr="00991B5B">
          <w:rPr>
            <w:rFonts w:ascii="Arial" w:eastAsia="Times New Roman" w:hAnsi="Arial" w:cs="Arial"/>
            <w:b/>
            <w:color w:val="244061" w:themeColor="accent1" w:themeShade="80"/>
            <w:sz w:val="22"/>
            <w:u w:val="single"/>
            <w:lang w:bidi="en-US"/>
          </w:rPr>
          <w:t>семинара</w:t>
        </w:r>
      </w:hyperlink>
      <w:r w:rsidR="006D64CF" w:rsidRPr="00991B5B">
        <w:rPr>
          <w:rFonts w:ascii="Arial" w:eastAsia="Times New Roman" w:hAnsi="Arial" w:cs="Arial"/>
          <w:b/>
          <w:color w:val="244061" w:themeColor="accent1" w:themeShade="80"/>
          <w:sz w:val="22"/>
          <w:lang w:bidi="en-US"/>
        </w:rPr>
        <w:t>:</w:t>
      </w:r>
    </w:p>
    <w:p w14:paraId="44E1B325" w14:textId="77777777" w:rsidR="007F662E" w:rsidRPr="00991B5B" w:rsidRDefault="00604C01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Дать представление слушателям о новых изменениях в законе об ОМС, других НПА, об особенностях работы медицинских организаций в 2022 году</w:t>
      </w:r>
      <w:r w:rsidR="007F662E" w:rsidRPr="00991B5B">
        <w:rPr>
          <w:rFonts w:ascii="Arial" w:eastAsia="Times New Roman" w:hAnsi="Arial" w:cs="Arial"/>
          <w:bCs/>
          <w:lang w:bidi="en-US"/>
        </w:rPr>
        <w:t>.</w:t>
      </w:r>
    </w:p>
    <w:p w14:paraId="54EFE7A1" w14:textId="78D9A7B7" w:rsidR="00F900B9" w:rsidRPr="00991B5B" w:rsidRDefault="007F662E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П</w:t>
      </w:r>
      <w:r w:rsidR="00F900B9" w:rsidRPr="00991B5B">
        <w:rPr>
          <w:rFonts w:ascii="Arial" w:eastAsia="Times New Roman" w:hAnsi="Arial" w:cs="Arial"/>
          <w:bCs/>
          <w:lang w:bidi="en-US"/>
        </w:rPr>
        <w:t xml:space="preserve">овышение профессионального уровня в рамках имеющейся квалификации в сфере </w:t>
      </w:r>
      <w:r w:rsidRPr="00991B5B">
        <w:rPr>
          <w:rFonts w:ascii="Arial" w:eastAsia="Times New Roman" w:hAnsi="Arial" w:cs="Arial"/>
          <w:bCs/>
          <w:lang w:bidi="en-US"/>
        </w:rPr>
        <w:t>ОМС</w:t>
      </w:r>
      <w:r w:rsidR="00F900B9" w:rsidRPr="00991B5B">
        <w:rPr>
          <w:rFonts w:ascii="Arial" w:eastAsia="Times New Roman" w:hAnsi="Arial" w:cs="Arial"/>
          <w:bCs/>
          <w:lang w:bidi="en-US"/>
        </w:rPr>
        <w:t>;</w:t>
      </w:r>
    </w:p>
    <w:p w14:paraId="1295F24B" w14:textId="235879FB" w:rsidR="00F900B9" w:rsidRPr="00991B5B" w:rsidRDefault="007F662E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Ф</w:t>
      </w:r>
      <w:r w:rsidR="00F900B9" w:rsidRPr="00991B5B">
        <w:rPr>
          <w:rFonts w:ascii="Arial" w:eastAsia="Times New Roman" w:hAnsi="Arial" w:cs="Arial"/>
          <w:bCs/>
          <w:lang w:bidi="en-US"/>
        </w:rPr>
        <w:t>ормирование и совершенствование новых компетенций, необходимых для профессиональной деятельности;</w:t>
      </w:r>
    </w:p>
    <w:p w14:paraId="1D7CE2D1" w14:textId="335F7DAF" w:rsidR="00F900B9" w:rsidRPr="00991B5B" w:rsidRDefault="007F662E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П</w:t>
      </w:r>
      <w:r w:rsidR="00F900B9" w:rsidRPr="00991B5B">
        <w:rPr>
          <w:rFonts w:ascii="Arial" w:eastAsia="Times New Roman" w:hAnsi="Arial" w:cs="Arial"/>
          <w:bCs/>
          <w:lang w:bidi="en-US"/>
        </w:rPr>
        <w:t>олучение опыта по урегулированию конфликтов в медицинской организации;</w:t>
      </w:r>
    </w:p>
    <w:p w14:paraId="5B162EE9" w14:textId="5E76B3C3" w:rsidR="00F900B9" w:rsidRPr="00991B5B" w:rsidRDefault="007F662E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С</w:t>
      </w:r>
      <w:r w:rsidR="00F900B9" w:rsidRPr="00991B5B">
        <w:rPr>
          <w:rFonts w:ascii="Arial" w:eastAsia="Times New Roman" w:hAnsi="Arial" w:cs="Arial"/>
          <w:bCs/>
          <w:lang w:bidi="en-US"/>
        </w:rPr>
        <w:t>истематизация знаний в области обязательного медицинского страхования;</w:t>
      </w:r>
    </w:p>
    <w:p w14:paraId="7D128951" w14:textId="165D4CE1" w:rsidR="00F900B9" w:rsidRPr="00991B5B" w:rsidRDefault="007F662E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Ф</w:t>
      </w:r>
      <w:r w:rsidR="00F900B9" w:rsidRPr="00991B5B">
        <w:rPr>
          <w:rFonts w:ascii="Arial" w:eastAsia="Times New Roman" w:hAnsi="Arial" w:cs="Arial"/>
          <w:bCs/>
          <w:lang w:bidi="en-US"/>
        </w:rPr>
        <w:t>ормирование навыков внедрения эффективных способов оплаты медицинской помощи в системе обязательного медицинского страхования (ОМС);</w:t>
      </w:r>
    </w:p>
    <w:p w14:paraId="4B2ADF1D" w14:textId="06ABB291" w:rsidR="00F900B9" w:rsidRPr="00991B5B" w:rsidRDefault="007F662E" w:rsidP="007F662E">
      <w:pPr>
        <w:pStyle w:val="a4"/>
        <w:numPr>
          <w:ilvl w:val="0"/>
          <w:numId w:val="8"/>
        </w:numPr>
        <w:tabs>
          <w:tab w:val="left" w:pos="2205"/>
        </w:tabs>
        <w:rPr>
          <w:rFonts w:ascii="Arial" w:eastAsia="Times New Roman" w:hAnsi="Arial" w:cs="Arial"/>
          <w:bCs/>
          <w:lang w:bidi="en-US"/>
        </w:rPr>
      </w:pPr>
      <w:r w:rsidRPr="00991B5B">
        <w:rPr>
          <w:rFonts w:ascii="Arial" w:eastAsia="Times New Roman" w:hAnsi="Arial" w:cs="Arial"/>
          <w:bCs/>
          <w:lang w:bidi="en-US"/>
        </w:rPr>
        <w:t>В</w:t>
      </w:r>
      <w:r w:rsidR="00F900B9" w:rsidRPr="00991B5B">
        <w:rPr>
          <w:rFonts w:ascii="Arial" w:eastAsia="Times New Roman" w:hAnsi="Arial" w:cs="Arial"/>
          <w:bCs/>
          <w:lang w:bidi="en-US"/>
        </w:rPr>
        <w:t>ладение методикой расчета тарифов на оплату медицинской помощи в системе ОМС;</w:t>
      </w:r>
    </w:p>
    <w:p w14:paraId="0D723B71" w14:textId="77777777" w:rsidR="0072070E" w:rsidRPr="00991B5B" w:rsidRDefault="0072070E" w:rsidP="0072070E">
      <w:pPr>
        <w:spacing w:after="0"/>
        <w:rPr>
          <w:rFonts w:ascii="Arial" w:eastAsia="Times New Roman" w:hAnsi="Arial" w:cs="Arial"/>
          <w:color w:val="525459"/>
          <w:sz w:val="22"/>
          <w:lang w:eastAsia="ru-RU"/>
        </w:rPr>
      </w:pPr>
      <w:r w:rsidRPr="00991B5B">
        <w:rPr>
          <w:rFonts w:ascii="Arial" w:eastAsia="Times New Roman" w:hAnsi="Arial" w:cs="Arial"/>
          <w:b/>
          <w:bCs/>
          <w:i/>
          <w:iCs/>
          <w:color w:val="525459"/>
          <w:sz w:val="22"/>
          <w:bdr w:val="none" w:sz="0" w:space="0" w:color="auto" w:frame="1"/>
          <w:lang w:eastAsia="ru-RU"/>
        </w:rPr>
        <w:t> </w:t>
      </w:r>
    </w:p>
    <w:p w14:paraId="725F04F0" w14:textId="77605B10" w:rsidR="0072070E" w:rsidRDefault="0072070E" w:rsidP="0072070E">
      <w:pPr>
        <w:spacing w:after="0"/>
        <w:rPr>
          <w:rFonts w:ascii="Arial" w:eastAsia="Times New Roman" w:hAnsi="Arial" w:cs="Arial"/>
          <w:sz w:val="22"/>
          <w:lang w:eastAsia="ru-RU"/>
        </w:rPr>
      </w:pPr>
      <w:r w:rsidRPr="00991B5B">
        <w:rPr>
          <w:rFonts w:ascii="Arial" w:eastAsia="Times New Roman" w:hAnsi="Arial" w:cs="Arial"/>
          <w:b/>
          <w:bCs/>
          <w:color w:val="244061" w:themeColor="accent1" w:themeShade="80"/>
          <w:sz w:val="22"/>
          <w:u w:val="single"/>
          <w:bdr w:val="none" w:sz="0" w:space="0" w:color="auto" w:frame="1"/>
          <w:lang w:eastAsia="ru-RU"/>
        </w:rPr>
        <w:t>Основной акцент будет сделан</w:t>
      </w:r>
      <w:r w:rsidRPr="00991B5B">
        <w:rPr>
          <w:rFonts w:ascii="Arial" w:eastAsia="Times New Roman" w:hAnsi="Arial" w:cs="Arial"/>
          <w:b/>
          <w:bCs/>
          <w:color w:val="244061" w:themeColor="accent1" w:themeShade="80"/>
          <w:sz w:val="22"/>
          <w:bdr w:val="none" w:sz="0" w:space="0" w:color="auto" w:frame="1"/>
          <w:lang w:eastAsia="ru-RU"/>
        </w:rPr>
        <w:t> </w:t>
      </w:r>
      <w:r w:rsidRPr="00991B5B">
        <w:rPr>
          <w:rFonts w:ascii="Arial" w:eastAsia="Times New Roman" w:hAnsi="Arial" w:cs="Arial"/>
          <w:sz w:val="22"/>
          <w:lang w:eastAsia="ru-RU"/>
        </w:rPr>
        <w:t>на требованиях, предъявляемых к медицинским организациям; на разграничении того, где сфера прав, а где сфера обязанности медицинских организаций</w:t>
      </w:r>
      <w:r w:rsidR="007F662E" w:rsidRPr="00991B5B">
        <w:rPr>
          <w:rFonts w:ascii="Arial" w:eastAsia="Times New Roman" w:hAnsi="Arial" w:cs="Arial"/>
          <w:sz w:val="22"/>
          <w:lang w:eastAsia="ru-RU"/>
        </w:rPr>
        <w:t>.</w:t>
      </w:r>
    </w:p>
    <w:p w14:paraId="46926C40" w14:textId="7A4F9B67" w:rsidR="00E93B23" w:rsidRDefault="00E93B23" w:rsidP="0072070E">
      <w:pPr>
        <w:spacing w:after="0"/>
        <w:rPr>
          <w:rFonts w:ascii="Arial" w:eastAsia="Times New Roman" w:hAnsi="Arial" w:cs="Arial"/>
          <w:sz w:val="22"/>
          <w:lang w:eastAsia="ru-RU"/>
        </w:rPr>
      </w:pPr>
    </w:p>
    <w:p w14:paraId="2AED7D64" w14:textId="77777777" w:rsidR="0072070E" w:rsidRPr="00991B5B" w:rsidRDefault="0072070E" w:rsidP="0072070E">
      <w:pPr>
        <w:spacing w:after="0"/>
        <w:rPr>
          <w:rFonts w:ascii="Arial" w:eastAsia="Times New Roman" w:hAnsi="Arial" w:cs="Arial"/>
          <w:color w:val="525459"/>
          <w:sz w:val="22"/>
          <w:lang w:eastAsia="ru-RU"/>
        </w:rPr>
      </w:pPr>
      <w:r w:rsidRPr="00991B5B">
        <w:rPr>
          <w:rFonts w:ascii="Arial" w:eastAsia="Times New Roman" w:hAnsi="Arial" w:cs="Arial"/>
          <w:b/>
          <w:bCs/>
          <w:color w:val="244061" w:themeColor="accent1" w:themeShade="80"/>
          <w:sz w:val="22"/>
          <w:u w:val="single"/>
          <w:bdr w:val="none" w:sz="0" w:space="0" w:color="auto" w:frame="1"/>
          <w:lang w:eastAsia="ru-RU"/>
        </w:rPr>
        <w:t>Слушатели узнают</w:t>
      </w:r>
      <w:r w:rsidRPr="00991B5B">
        <w:rPr>
          <w:rFonts w:ascii="Arial" w:eastAsia="Times New Roman" w:hAnsi="Arial" w:cs="Arial"/>
          <w:sz w:val="22"/>
          <w:u w:val="single"/>
          <w:lang w:eastAsia="ru-RU"/>
        </w:rPr>
        <w:t>:</w:t>
      </w:r>
      <w:r w:rsidRPr="00991B5B">
        <w:rPr>
          <w:rFonts w:ascii="Arial" w:eastAsia="Times New Roman" w:hAnsi="Arial" w:cs="Arial"/>
          <w:sz w:val="22"/>
          <w:lang w:eastAsia="ru-RU"/>
        </w:rPr>
        <w:t xml:space="preserve"> о современных информационных технологиях в сфере здравоохранения и этапах их внедрения в практику здравоохранения</w:t>
      </w:r>
    </w:p>
    <w:p w14:paraId="73F028E9" w14:textId="77777777" w:rsidR="0072070E" w:rsidRPr="00991B5B" w:rsidRDefault="0072070E" w:rsidP="0072070E">
      <w:pPr>
        <w:spacing w:after="0"/>
        <w:rPr>
          <w:rFonts w:ascii="Arial" w:eastAsia="Times New Roman" w:hAnsi="Arial" w:cs="Arial"/>
          <w:color w:val="525459"/>
          <w:sz w:val="22"/>
          <w:lang w:eastAsia="ru-RU"/>
        </w:rPr>
      </w:pPr>
      <w:r w:rsidRPr="00991B5B">
        <w:rPr>
          <w:rFonts w:ascii="Arial" w:eastAsia="Times New Roman" w:hAnsi="Arial" w:cs="Arial"/>
          <w:b/>
          <w:bCs/>
          <w:color w:val="525459"/>
          <w:sz w:val="22"/>
          <w:bdr w:val="none" w:sz="0" w:space="0" w:color="auto" w:frame="1"/>
          <w:lang w:eastAsia="ru-RU"/>
        </w:rPr>
        <w:t> </w:t>
      </w:r>
    </w:p>
    <w:p w14:paraId="0C22E318" w14:textId="2B7D0EAA" w:rsidR="0072070E" w:rsidRDefault="0072070E" w:rsidP="0072070E">
      <w:pPr>
        <w:spacing w:after="0"/>
        <w:rPr>
          <w:rFonts w:ascii="Arial" w:eastAsia="Times New Roman" w:hAnsi="Arial" w:cs="Arial"/>
          <w:sz w:val="22"/>
          <w:lang w:eastAsia="ru-RU"/>
        </w:rPr>
      </w:pPr>
      <w:r w:rsidRPr="00991B5B">
        <w:rPr>
          <w:rFonts w:ascii="Arial" w:eastAsia="Times New Roman" w:hAnsi="Arial" w:cs="Arial"/>
          <w:b/>
          <w:bCs/>
          <w:color w:val="244061" w:themeColor="accent1" w:themeShade="80"/>
          <w:sz w:val="22"/>
          <w:u w:val="single"/>
          <w:bdr w:val="none" w:sz="0" w:space="0" w:color="auto" w:frame="1"/>
          <w:lang w:eastAsia="ru-RU"/>
        </w:rPr>
        <w:t>Будут даны практические рекомендации</w:t>
      </w:r>
      <w:r w:rsidRPr="00991B5B">
        <w:rPr>
          <w:rFonts w:ascii="Arial" w:eastAsia="Times New Roman" w:hAnsi="Arial" w:cs="Arial"/>
          <w:color w:val="244061" w:themeColor="accent1" w:themeShade="80"/>
          <w:sz w:val="22"/>
          <w:u w:val="single"/>
          <w:lang w:eastAsia="ru-RU"/>
        </w:rPr>
        <w:t>:</w:t>
      </w:r>
      <w:r w:rsidRPr="00991B5B">
        <w:rPr>
          <w:rFonts w:ascii="Arial" w:eastAsia="Times New Roman" w:hAnsi="Arial" w:cs="Arial"/>
          <w:color w:val="244061" w:themeColor="accent1" w:themeShade="80"/>
          <w:sz w:val="22"/>
          <w:lang w:eastAsia="ru-RU"/>
        </w:rPr>
        <w:t xml:space="preserve"> </w:t>
      </w:r>
      <w:r w:rsidRPr="00991B5B">
        <w:rPr>
          <w:rFonts w:ascii="Arial" w:eastAsia="Times New Roman" w:hAnsi="Arial" w:cs="Arial"/>
          <w:sz w:val="22"/>
          <w:lang w:eastAsia="ru-RU"/>
        </w:rPr>
        <w:t>по поводу того, что необходимо будет сделать для реализации к медицинским организациям предъявляемых требований в сфере информатизации</w:t>
      </w:r>
      <w:r w:rsidR="007F662E" w:rsidRPr="00991B5B">
        <w:rPr>
          <w:rFonts w:ascii="Arial" w:eastAsia="Times New Roman" w:hAnsi="Arial" w:cs="Arial"/>
          <w:sz w:val="22"/>
          <w:lang w:eastAsia="ru-RU"/>
        </w:rPr>
        <w:t>.</w:t>
      </w:r>
    </w:p>
    <w:p w14:paraId="77A852D1" w14:textId="77777777" w:rsidR="001726AB" w:rsidRDefault="001726AB" w:rsidP="0072070E">
      <w:pPr>
        <w:spacing w:after="0"/>
        <w:rPr>
          <w:rFonts w:ascii="Arial" w:eastAsia="Times New Roman" w:hAnsi="Arial" w:cs="Arial"/>
          <w:sz w:val="22"/>
          <w:lang w:eastAsia="ru-RU"/>
        </w:rPr>
      </w:pPr>
    </w:p>
    <w:p w14:paraId="2DCB9B48" w14:textId="10661AB7" w:rsidR="00586D9F" w:rsidRDefault="00586D9F" w:rsidP="0072070E">
      <w:pPr>
        <w:spacing w:after="0"/>
        <w:rPr>
          <w:rFonts w:ascii="Arial" w:eastAsia="Times New Roman" w:hAnsi="Arial" w:cs="Arial"/>
          <w:sz w:val="22"/>
          <w:lang w:eastAsia="ru-RU"/>
        </w:rPr>
      </w:pPr>
    </w:p>
    <w:p w14:paraId="6BC52E19" w14:textId="106E7C0A" w:rsidR="0073602D" w:rsidRPr="00991B5B" w:rsidRDefault="0073602D" w:rsidP="0073602D">
      <w:pPr>
        <w:rPr>
          <w:rFonts w:ascii="Arial" w:eastAsia="Times New Roman" w:hAnsi="Arial" w:cs="Arial"/>
          <w:sz w:val="22"/>
          <w:lang w:bidi="en-US"/>
        </w:rPr>
      </w:pPr>
      <w:r w:rsidRPr="00991B5B">
        <w:rPr>
          <w:rFonts w:ascii="Arial" w:eastAsia="Times New Roman" w:hAnsi="Arial" w:cs="Arial"/>
          <w:b/>
          <w:color w:val="002060"/>
          <w:sz w:val="22"/>
          <w:u w:val="single"/>
          <w:lang w:bidi="en-US"/>
        </w:rPr>
        <w:t>Лектор</w:t>
      </w:r>
      <w:r w:rsidR="006D64CF" w:rsidRPr="00991B5B">
        <w:rPr>
          <w:rFonts w:ascii="Arial" w:eastAsia="Times New Roman" w:hAnsi="Arial" w:cs="Arial"/>
          <w:b/>
          <w:color w:val="002060"/>
          <w:sz w:val="22"/>
          <w:u w:val="single"/>
          <w:lang w:bidi="en-US"/>
        </w:rPr>
        <w:t>:</w:t>
      </w:r>
      <w:r w:rsidR="006D64CF" w:rsidRPr="00991B5B">
        <w:rPr>
          <w:rFonts w:ascii="Arial" w:eastAsia="Times New Roman" w:hAnsi="Arial" w:cs="Arial"/>
          <w:color w:val="002060"/>
          <w:sz w:val="22"/>
          <w:lang w:bidi="en-US"/>
        </w:rPr>
        <w:t xml:space="preserve"> </w:t>
      </w:r>
      <w:r w:rsidR="00EF7DE5" w:rsidRPr="00991B5B">
        <w:rPr>
          <w:rFonts w:ascii="Arial" w:eastAsia="Times New Roman" w:hAnsi="Arial" w:cs="Arial"/>
          <w:sz w:val="22"/>
          <w:lang w:bidi="en-US"/>
        </w:rPr>
        <w:t xml:space="preserve">Кадыров Фарит Накипович </w:t>
      </w:r>
    </w:p>
    <w:p w14:paraId="7259569E" w14:textId="48897F53" w:rsidR="0073602D" w:rsidRPr="00991B5B" w:rsidRDefault="0073602D" w:rsidP="00196624">
      <w:pPr>
        <w:pStyle w:val="a4"/>
        <w:numPr>
          <w:ilvl w:val="0"/>
          <w:numId w:val="6"/>
        </w:numPr>
        <w:rPr>
          <w:rFonts w:ascii="Arial" w:hAnsi="Arial" w:cs="Arial"/>
          <w:lang w:bidi="en-US"/>
        </w:rPr>
      </w:pPr>
      <w:r w:rsidRPr="00991B5B">
        <w:rPr>
          <w:rFonts w:ascii="Arial" w:hAnsi="Arial" w:cs="Arial"/>
          <w:i/>
          <w:iCs/>
          <w:lang w:bidi="en-US"/>
        </w:rPr>
        <w:t> член рабочих групп Минздрава России и ФОМС по вопросам ОМС.</w:t>
      </w:r>
    </w:p>
    <w:p w14:paraId="685CDF9C" w14:textId="050FE3ED" w:rsidR="0073602D" w:rsidRPr="00991B5B" w:rsidRDefault="0073602D" w:rsidP="00196624">
      <w:pPr>
        <w:pStyle w:val="a4"/>
        <w:numPr>
          <w:ilvl w:val="0"/>
          <w:numId w:val="6"/>
        </w:numPr>
        <w:spacing w:after="0"/>
        <w:rPr>
          <w:rFonts w:ascii="Arial" w:eastAsia="Times New Roman" w:hAnsi="Arial" w:cs="Arial"/>
          <w:lang w:bidi="en-US"/>
        </w:rPr>
      </w:pPr>
      <w:r w:rsidRPr="00991B5B">
        <w:rPr>
          <w:rFonts w:ascii="Arial" w:eastAsia="Times New Roman" w:hAnsi="Arial" w:cs="Arial"/>
          <w:i/>
          <w:iCs/>
          <w:lang w:bidi="en-US"/>
        </w:rPr>
        <w:t>Заместитель директора ФГБУ Центральный НИИ организации и информатизации здравоохранения Министерства здравоохранения РФ, </w:t>
      </w:r>
    </w:p>
    <w:p w14:paraId="4DFB5962" w14:textId="576BB838" w:rsidR="0073602D" w:rsidRDefault="0073602D" w:rsidP="00196624">
      <w:pPr>
        <w:pStyle w:val="a4"/>
        <w:numPr>
          <w:ilvl w:val="0"/>
          <w:numId w:val="6"/>
        </w:numPr>
        <w:spacing w:after="0"/>
        <w:rPr>
          <w:rFonts w:ascii="Arial" w:eastAsia="Times New Roman" w:hAnsi="Arial" w:cs="Arial"/>
          <w:lang w:bidi="en-US"/>
        </w:rPr>
      </w:pPr>
      <w:r w:rsidRPr="00991B5B">
        <w:rPr>
          <w:rFonts w:ascii="Arial" w:eastAsia="Times New Roman" w:hAnsi="Arial" w:cs="Arial"/>
          <w:lang w:bidi="en-US"/>
        </w:rPr>
        <w:t xml:space="preserve"> доктор экономических наук</w:t>
      </w:r>
      <w:r w:rsidR="005E6276">
        <w:rPr>
          <w:rFonts w:ascii="Arial" w:eastAsia="Times New Roman" w:hAnsi="Arial" w:cs="Arial"/>
          <w:lang w:bidi="en-US"/>
        </w:rPr>
        <w:t>.</w:t>
      </w:r>
    </w:p>
    <w:p w14:paraId="5A87307B" w14:textId="00E8D90E" w:rsidR="00F87DC0" w:rsidRDefault="00F87DC0" w:rsidP="00F87DC0">
      <w:pPr>
        <w:spacing w:after="0"/>
        <w:rPr>
          <w:rFonts w:ascii="Arial" w:eastAsia="Times New Roman" w:hAnsi="Arial" w:cs="Arial"/>
          <w:lang w:bidi="en-US"/>
        </w:rPr>
      </w:pPr>
    </w:p>
    <w:p w14:paraId="59A7CD6C" w14:textId="77777777" w:rsidR="005E6276" w:rsidRPr="00DA51B7" w:rsidRDefault="005E6276" w:rsidP="00DA51B7">
      <w:pPr>
        <w:spacing w:after="0"/>
        <w:rPr>
          <w:rFonts w:ascii="Arial" w:eastAsia="Times New Roman" w:hAnsi="Arial" w:cs="Arial"/>
          <w:lang w:bidi="en-US"/>
        </w:rPr>
      </w:pPr>
    </w:p>
    <w:p w14:paraId="357AFD20" w14:textId="54ADE4A1" w:rsidR="008B51F7" w:rsidRPr="00991B5B" w:rsidRDefault="00604C01" w:rsidP="006D64CF">
      <w:pPr>
        <w:spacing w:after="0"/>
        <w:rPr>
          <w:rFonts w:ascii="Arial" w:eastAsia="Times New Roman" w:hAnsi="Arial" w:cs="Arial"/>
          <w:sz w:val="22"/>
          <w:lang w:bidi="en-US"/>
        </w:rPr>
      </w:pPr>
      <w:r w:rsidRPr="00991B5B">
        <w:rPr>
          <w:rFonts w:ascii="Arial" w:eastAsia="Times New Roman" w:hAnsi="Arial" w:cs="Arial"/>
          <w:b/>
          <w:color w:val="002060"/>
          <w:sz w:val="22"/>
          <w:u w:val="single"/>
          <w:lang w:bidi="en-US"/>
        </w:rPr>
        <w:lastRenderedPageBreak/>
        <w:t xml:space="preserve">Для кого семинар: </w:t>
      </w:r>
      <w:r w:rsidR="008A1128" w:rsidRPr="00991B5B">
        <w:rPr>
          <w:rFonts w:ascii="Arial" w:eastAsia="Times New Roman" w:hAnsi="Arial" w:cs="Arial"/>
          <w:sz w:val="22"/>
          <w:lang w:bidi="en-US"/>
        </w:rPr>
        <w:t>Руководителей и специалистов органов управления здравоохранения, медицинских учреждений и страховых компаний, юристов медицинских организаций, управляющих медицинских центров (клиник), руководителей и заместителей руководителей государственных и частных медицинских организаций, главных врачей.</w:t>
      </w:r>
      <w:r w:rsidR="007F662E" w:rsidRPr="00991B5B">
        <w:rPr>
          <w:rFonts w:ascii="Arial" w:hAnsi="Arial" w:cs="Arial"/>
          <w:sz w:val="22"/>
        </w:rPr>
        <w:t xml:space="preserve"> </w:t>
      </w:r>
      <w:r w:rsidR="007F662E" w:rsidRPr="00991B5B">
        <w:rPr>
          <w:rFonts w:ascii="Arial" w:eastAsia="Times New Roman" w:hAnsi="Arial" w:cs="Arial"/>
          <w:sz w:val="22"/>
          <w:lang w:bidi="en-US"/>
        </w:rPr>
        <w:t>Представителям фондов ОМС, Экономистам МО.</w:t>
      </w:r>
    </w:p>
    <w:p w14:paraId="2E28DA8B" w14:textId="77777777" w:rsidR="007F662E" w:rsidRPr="00991B5B" w:rsidRDefault="007F662E" w:rsidP="006D64CF">
      <w:pPr>
        <w:spacing w:after="0"/>
        <w:rPr>
          <w:rFonts w:ascii="Arial" w:eastAsia="Times New Roman" w:hAnsi="Arial" w:cs="Arial"/>
          <w:sz w:val="22"/>
          <w:lang w:bidi="en-US"/>
        </w:rPr>
      </w:pPr>
    </w:p>
    <w:p w14:paraId="110BA4AE" w14:textId="7054C91B" w:rsidR="006D64CF" w:rsidRPr="00991B5B" w:rsidRDefault="007F662E" w:rsidP="007F662E">
      <w:pPr>
        <w:spacing w:after="0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2"/>
          <w:lang w:bidi="en-US"/>
        </w:rPr>
      </w:pPr>
      <w:r w:rsidRPr="00991B5B">
        <w:rPr>
          <w:rFonts w:ascii="Arial" w:eastAsia="Times New Roman" w:hAnsi="Arial" w:cs="Arial"/>
          <w:b/>
          <w:bCs/>
          <w:color w:val="244061" w:themeColor="accent1" w:themeShade="80"/>
          <w:sz w:val="22"/>
          <w:lang w:bidi="en-US"/>
        </w:rPr>
        <w:t>ПРОГРАММА:</w:t>
      </w:r>
    </w:p>
    <w:p w14:paraId="7FB3FD00" w14:textId="77777777" w:rsidR="007F662E" w:rsidRPr="00991B5B" w:rsidRDefault="007F662E" w:rsidP="007F662E">
      <w:pPr>
        <w:spacing w:after="0"/>
        <w:jc w:val="center"/>
        <w:rPr>
          <w:rFonts w:ascii="Arial" w:eastAsia="Calibri" w:hAnsi="Arial" w:cs="Arial"/>
          <w:b/>
          <w:bCs/>
          <w:color w:val="244061" w:themeColor="accent1" w:themeShade="80"/>
          <w:sz w:val="22"/>
          <w:u w:val="single"/>
          <w:lang w:bidi="en-US"/>
        </w:rPr>
      </w:pPr>
    </w:p>
    <w:p w14:paraId="03112CEE" w14:textId="77777777" w:rsidR="00812420" w:rsidRPr="00991B5B" w:rsidRDefault="00812420" w:rsidP="00812420">
      <w:pPr>
        <w:spacing w:after="0"/>
        <w:rPr>
          <w:rFonts w:ascii="Arial" w:eastAsia="Calibri" w:hAnsi="Arial" w:cs="Arial"/>
          <w:b/>
          <w:bCs/>
          <w:sz w:val="22"/>
          <w:lang w:bidi="en-US"/>
        </w:rPr>
      </w:pPr>
      <w:r w:rsidRPr="00991B5B">
        <w:rPr>
          <w:rFonts w:ascii="Arial" w:eastAsia="Calibri" w:hAnsi="Arial" w:cs="Arial"/>
          <w:b/>
          <w:bCs/>
          <w:sz w:val="22"/>
          <w:lang w:bidi="en-US"/>
        </w:rPr>
        <w:t>ФУНКЦИОНИРОВАНИЕ СИСТЕМЫ ОМС В 2022 ГОДУ:</w:t>
      </w:r>
    </w:p>
    <w:p w14:paraId="44F54B53" w14:textId="77777777" w:rsidR="00812420" w:rsidRPr="00991B5B" w:rsidRDefault="00812420" w:rsidP="0017212C">
      <w:pPr>
        <w:numPr>
          <w:ilvl w:val="0"/>
          <w:numId w:val="10"/>
        </w:numPr>
        <w:spacing w:after="0"/>
        <w:rPr>
          <w:rFonts w:ascii="Arial" w:eastAsia="Calibri" w:hAnsi="Arial" w:cs="Arial"/>
          <w:bCs/>
          <w:sz w:val="22"/>
          <w:lang w:bidi="en-US"/>
        </w:rPr>
      </w:pPr>
      <w:r w:rsidRPr="00991B5B">
        <w:rPr>
          <w:rFonts w:ascii="Arial" w:eastAsia="Calibri" w:hAnsi="Arial" w:cs="Arial"/>
          <w:bCs/>
          <w:sz w:val="22"/>
          <w:lang w:bidi="en-US"/>
        </w:rPr>
        <w:t>Новое в программе госгарантий на 2022 год в части ОМС (Постановление Правительства № 2505 от 28.12.2021); </w:t>
      </w:r>
    </w:p>
    <w:p w14:paraId="11579715" w14:textId="128E7C44" w:rsidR="00812420" w:rsidRPr="00991B5B" w:rsidRDefault="00812420" w:rsidP="0017212C">
      <w:pPr>
        <w:numPr>
          <w:ilvl w:val="0"/>
          <w:numId w:val="10"/>
        </w:numPr>
        <w:spacing w:after="0"/>
        <w:rPr>
          <w:rFonts w:ascii="Arial" w:eastAsia="Calibri" w:hAnsi="Arial" w:cs="Arial"/>
          <w:bCs/>
          <w:sz w:val="22"/>
          <w:lang w:bidi="en-US"/>
        </w:rPr>
      </w:pPr>
      <w:r w:rsidRPr="00991B5B">
        <w:rPr>
          <w:rFonts w:ascii="Arial" w:eastAsia="Calibri" w:hAnsi="Arial" w:cs="Arial"/>
          <w:bCs/>
          <w:sz w:val="22"/>
          <w:lang w:bidi="en-US"/>
        </w:rPr>
        <w:t xml:space="preserve">Обзор бюджета Федерального фонда ОМС на 2022 год: как бюджет сбалансирован с учетом </w:t>
      </w:r>
      <w:r w:rsidR="0017212C" w:rsidRPr="00991B5B">
        <w:rPr>
          <w:rFonts w:ascii="Arial" w:eastAsia="Calibri" w:hAnsi="Arial" w:cs="Arial"/>
          <w:bCs/>
          <w:sz w:val="22"/>
          <w:lang w:bidi="en-US"/>
        </w:rPr>
        <w:t>инфляции?</w:t>
      </w:r>
      <w:r w:rsidRPr="00991B5B">
        <w:rPr>
          <w:rFonts w:ascii="Arial" w:eastAsia="Calibri" w:hAnsi="Arial" w:cs="Arial"/>
          <w:bCs/>
          <w:sz w:val="22"/>
          <w:lang w:bidi="en-US"/>
        </w:rPr>
        <w:t> </w:t>
      </w:r>
    </w:p>
    <w:p w14:paraId="37391F0F" w14:textId="7E20D890" w:rsidR="00812420" w:rsidRPr="00991B5B" w:rsidRDefault="00812420" w:rsidP="0017212C">
      <w:pPr>
        <w:numPr>
          <w:ilvl w:val="0"/>
          <w:numId w:val="10"/>
        </w:num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bCs/>
          <w:sz w:val="22"/>
          <w:lang w:bidi="en-US"/>
        </w:rPr>
        <w:t>Изменения в Правилах ОМС (скорректирован порядок выбора страховой медицинской организации; новые положения, касающиеся использования в ОМС Единого портала государственных и муниципальных услуг и т.д.); </w:t>
      </w:r>
    </w:p>
    <w:p w14:paraId="7C1A020F" w14:textId="77777777" w:rsidR="00812420" w:rsidRPr="00991B5B" w:rsidRDefault="00812420" w:rsidP="0017212C">
      <w:pPr>
        <w:pStyle w:val="a4"/>
        <w:numPr>
          <w:ilvl w:val="0"/>
          <w:numId w:val="10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 xml:space="preserve">Постановление Правительства РФ от 4 февраля 2022 г. N 107 “Об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(COVID-19)”; </w:t>
      </w:r>
    </w:p>
    <w:p w14:paraId="5570A785" w14:textId="77777777" w:rsidR="00812420" w:rsidRPr="00991B5B" w:rsidRDefault="00812420" w:rsidP="0017212C">
      <w:pPr>
        <w:pStyle w:val="a4"/>
        <w:numPr>
          <w:ilvl w:val="0"/>
          <w:numId w:val="10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 xml:space="preserve">Порядок использования нормированного страхового запаса для финансового компенсации медицинским организациям недополученных доходов в связи с сокращением объемов медицинской помощи в условиях распространения COVID-19; </w:t>
      </w:r>
    </w:p>
    <w:p w14:paraId="5764D788" w14:textId="5B8A724F" w:rsidR="00E95831" w:rsidRPr="00991B5B" w:rsidRDefault="00812420" w:rsidP="0017212C">
      <w:pPr>
        <w:pStyle w:val="a4"/>
        <w:numPr>
          <w:ilvl w:val="0"/>
          <w:numId w:val="10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Как повлиял коронавирус на способы оплаты медицинской помощи в 2022 году: разъяснения</w:t>
      </w:r>
    </w:p>
    <w:p w14:paraId="69503596" w14:textId="4524A31E" w:rsidR="003F1D4A" w:rsidRPr="00991B5B" w:rsidRDefault="003F1D4A" w:rsidP="00812420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299297C2" w14:textId="2FC45BB3" w:rsidR="003F1D4A" w:rsidRPr="00991B5B" w:rsidRDefault="003F1D4A" w:rsidP="00812420">
      <w:pPr>
        <w:spacing w:after="0"/>
        <w:rPr>
          <w:rFonts w:ascii="Arial" w:eastAsia="Calibri" w:hAnsi="Arial" w:cs="Arial"/>
          <w:b/>
          <w:sz w:val="22"/>
          <w:lang w:bidi="en-US"/>
        </w:rPr>
      </w:pPr>
      <w:r w:rsidRPr="00991B5B">
        <w:rPr>
          <w:rFonts w:ascii="Arial" w:eastAsia="Calibri" w:hAnsi="Arial" w:cs="Arial"/>
          <w:b/>
          <w:sz w:val="22"/>
          <w:lang w:bidi="en-US"/>
        </w:rPr>
        <w:t>СПОСОБЫ ОПЛАТЫ МЕДИЦИНСКОЙ ПОМОЩИ НА 2022 ГОД (МЕТОДИЧЕСКИЕ РЕКОМЕНДАЦИИ МИНЗДРАВА И ФОМС</w:t>
      </w:r>
      <w:r w:rsidR="0017212C" w:rsidRPr="00991B5B">
        <w:rPr>
          <w:rFonts w:ascii="Arial" w:eastAsia="Calibri" w:hAnsi="Arial" w:cs="Arial"/>
          <w:b/>
          <w:sz w:val="22"/>
          <w:lang w:bidi="en-US"/>
        </w:rPr>
        <w:t>:</w:t>
      </w:r>
    </w:p>
    <w:p w14:paraId="1AFEB101" w14:textId="77777777" w:rsidR="0017212C" w:rsidRPr="00991B5B" w:rsidRDefault="0017212C" w:rsidP="00812420">
      <w:pPr>
        <w:spacing w:after="0"/>
        <w:rPr>
          <w:rFonts w:ascii="Arial" w:eastAsia="Calibri" w:hAnsi="Arial" w:cs="Arial"/>
          <w:b/>
          <w:sz w:val="22"/>
          <w:lang w:bidi="en-US"/>
        </w:rPr>
      </w:pPr>
    </w:p>
    <w:p w14:paraId="03A45E9F" w14:textId="7777777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  <w:r w:rsidRPr="00991B5B">
        <w:rPr>
          <w:rFonts w:ascii="Arial" w:eastAsia="Calibri" w:hAnsi="Arial" w:cs="Arial"/>
          <w:b/>
          <w:sz w:val="22"/>
          <w:lang w:eastAsia="ru-RU" w:bidi="en-US"/>
        </w:rPr>
        <w:t>Очередные изменения в законодательстве об ОМС (326-ФЗ) с 2022 года</w:t>
      </w:r>
    </w:p>
    <w:p w14:paraId="3E62A59C" w14:textId="7777777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3882E9BC" w14:textId="3F947BEA" w:rsidR="00604C01" w:rsidRPr="00991B5B" w:rsidRDefault="00604C01" w:rsidP="00196624">
      <w:pPr>
        <w:pStyle w:val="a4"/>
        <w:numPr>
          <w:ilvl w:val="0"/>
          <w:numId w:val="1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Причины внесения изменений в законодательство</w:t>
      </w:r>
    </w:p>
    <w:p w14:paraId="114D9183" w14:textId="77777777" w:rsidR="00604C01" w:rsidRPr="00991B5B" w:rsidRDefault="00604C01" w:rsidP="00196624">
      <w:pPr>
        <w:pStyle w:val="a4"/>
        <w:numPr>
          <w:ilvl w:val="0"/>
          <w:numId w:val="1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В какие приказы Минздрава внесут правки в связи с изменением законодательства?</w:t>
      </w:r>
    </w:p>
    <w:p w14:paraId="67D41B9D" w14:textId="77777777" w:rsidR="00604C01" w:rsidRPr="00991B5B" w:rsidRDefault="00604C01" w:rsidP="00196624">
      <w:pPr>
        <w:pStyle w:val="a4"/>
        <w:numPr>
          <w:ilvl w:val="0"/>
          <w:numId w:val="1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Какие еще федеральные законы претерпят изменения в связи с принятием закона, вносящего изменения в закон об ОМС?</w:t>
      </w:r>
    </w:p>
    <w:p w14:paraId="244AC5F1" w14:textId="77777777" w:rsidR="00604C01" w:rsidRPr="00991B5B" w:rsidRDefault="00604C01" w:rsidP="00196624">
      <w:pPr>
        <w:pStyle w:val="a4"/>
        <w:numPr>
          <w:ilvl w:val="0"/>
          <w:numId w:val="1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Основные изменения, вносимые в закон об ОМС</w:t>
      </w:r>
    </w:p>
    <w:p w14:paraId="63986313" w14:textId="4291FC2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681DB667" w14:textId="7777777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  <w:r w:rsidRPr="00991B5B">
        <w:rPr>
          <w:rFonts w:ascii="Arial" w:eastAsia="Calibri" w:hAnsi="Arial" w:cs="Arial"/>
          <w:b/>
          <w:sz w:val="22"/>
          <w:lang w:eastAsia="ru-RU" w:bidi="en-US"/>
        </w:rPr>
        <w:t>Дано новое определение полиса обязательного медицинского страхования, направленное на возможность его использования в электронном виде</w:t>
      </w:r>
    </w:p>
    <w:p w14:paraId="56EB79D7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Полис ОМС можно будет предъявлять не только в бумажном виде, но и «на материальном носителе» - разъяснения</w:t>
      </w:r>
    </w:p>
    <w:p w14:paraId="22AE0094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При обращении за медицинской помощью можно будет вообще не предъявлять полис ОМС: как тогда идентифицировать пациента и его страховую принадлежность – разъяснения</w:t>
      </w:r>
    </w:p>
    <w:p w14:paraId="0858EE95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Устанавливаются ограничения на свободный выбор страховой медицинской организации</w:t>
      </w:r>
    </w:p>
    <w:p w14:paraId="56C5822D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Порядок выдачи полиса ОМС будет более четко регламентирован</w:t>
      </w:r>
    </w:p>
    <w:p w14:paraId="721FCD17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Вносятся изменения в порядок информационного взаимодействия в сфере обязательного медицинского страхования</w:t>
      </w:r>
    </w:p>
    <w:p w14:paraId="490BD5E7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lastRenderedPageBreak/>
        <w:t>Уточняется порядок определения размеров неоплаты, неполной оплаты затрат на оказание медицинской помощи и штрафов для федеральных клиник, работающих в рамках базовой программы обязательного медицинского страхования</w:t>
      </w:r>
    </w:p>
    <w:p w14:paraId="6619E425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Уточняется порядок ведения персонифицированного учета сведений о застрахованных лицах</w:t>
      </w:r>
    </w:p>
    <w:p w14:paraId="0A52487F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Меняются сроки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</w:p>
    <w:p w14:paraId="11B3D694" w14:textId="77777777" w:rsidR="00604C01" w:rsidRPr="00991B5B" w:rsidRDefault="00604C01" w:rsidP="00196624">
      <w:pPr>
        <w:pStyle w:val="a4"/>
        <w:numPr>
          <w:ilvl w:val="0"/>
          <w:numId w:val="2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Как вносимые изменения повлияют на деятельность медицинских организаций: плюсы и минусы, что нужно будет предпринять</w:t>
      </w:r>
    </w:p>
    <w:p w14:paraId="3B3BA636" w14:textId="54007AB3" w:rsidR="00604C01" w:rsidRPr="00991B5B" w:rsidRDefault="00604C01" w:rsidP="00526FCB">
      <w:pPr>
        <w:pStyle w:val="a4"/>
        <w:spacing w:after="0"/>
        <w:rPr>
          <w:rFonts w:ascii="Arial" w:eastAsia="Calibri" w:hAnsi="Arial" w:cs="Arial"/>
          <w:bCs/>
          <w:lang w:bidi="en-US"/>
        </w:rPr>
      </w:pPr>
    </w:p>
    <w:p w14:paraId="7A64332A" w14:textId="7777777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  <w:r w:rsidRPr="00991B5B">
        <w:rPr>
          <w:rFonts w:ascii="Arial" w:eastAsia="Calibri" w:hAnsi="Arial" w:cs="Arial"/>
          <w:b/>
          <w:sz w:val="22"/>
          <w:lang w:eastAsia="ru-RU" w:bidi="en-US"/>
        </w:rPr>
        <w:t>Основные изменения в Программе госгарантий и способах оплаты медицинской помощи (Методические рекомендации)</w:t>
      </w:r>
    </w:p>
    <w:p w14:paraId="710BD262" w14:textId="316FFCFF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6D92EAD1" w14:textId="77777777" w:rsidR="00604C01" w:rsidRPr="00991B5B" w:rsidRDefault="00604C01" w:rsidP="00196624">
      <w:pPr>
        <w:pStyle w:val="a4"/>
        <w:numPr>
          <w:ilvl w:val="0"/>
          <w:numId w:val="3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Новое в программе госгарантий на 2022 год в части ОМС</w:t>
      </w:r>
    </w:p>
    <w:p w14:paraId="38473F73" w14:textId="77777777" w:rsidR="00604C01" w:rsidRPr="00991B5B" w:rsidRDefault="00604C01" w:rsidP="00196624">
      <w:pPr>
        <w:pStyle w:val="a4"/>
        <w:numPr>
          <w:ilvl w:val="0"/>
          <w:numId w:val="3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Исключается один из способов оплаты медицинской помощи в амбулаторном звене: «чистый» подушевой норматив – разъяснения</w:t>
      </w:r>
    </w:p>
    <w:p w14:paraId="2059EB6E" w14:textId="77777777" w:rsidR="00604C01" w:rsidRPr="00991B5B" w:rsidRDefault="00604C01" w:rsidP="00196624">
      <w:pPr>
        <w:pStyle w:val="a4"/>
        <w:numPr>
          <w:ilvl w:val="0"/>
          <w:numId w:val="3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Принципиально новый механизм применения коэффициента сложности лечения пациента (КСЛП) - уменьшаются нормативы финансовых затрат на КТ и МРТ при одновременном увеличении нормативов объемов медицинской помощи – причины и последствия</w:t>
      </w:r>
    </w:p>
    <w:p w14:paraId="34A9ADD5" w14:textId="77777777" w:rsidR="00604C01" w:rsidRPr="00991B5B" w:rsidRDefault="00604C01" w:rsidP="00196624">
      <w:pPr>
        <w:pStyle w:val="a4"/>
        <w:numPr>
          <w:ilvl w:val="0"/>
          <w:numId w:val="3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Новеллы оплаты медицинской помощи по КСГ</w:t>
      </w:r>
    </w:p>
    <w:p w14:paraId="6C7E9A2B" w14:textId="77777777" w:rsidR="00604C01" w:rsidRPr="00991B5B" w:rsidRDefault="00604C01" w:rsidP="00196624">
      <w:pPr>
        <w:pStyle w:val="a4"/>
        <w:numPr>
          <w:ilvl w:val="0"/>
          <w:numId w:val="3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Другие изменения в способах оплаты медицинской помощи</w:t>
      </w:r>
    </w:p>
    <w:p w14:paraId="4FED6300" w14:textId="3F669A82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60FBC8BF" w14:textId="7777777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  <w:r w:rsidRPr="00991B5B">
        <w:rPr>
          <w:rFonts w:ascii="Arial" w:eastAsia="Calibri" w:hAnsi="Arial" w:cs="Arial"/>
          <w:b/>
          <w:sz w:val="22"/>
          <w:lang w:eastAsia="ru-RU" w:bidi="en-US"/>
        </w:rPr>
        <w:t>Новое в нормативно-правовом регулировании системы ОМС в 2022 году</w:t>
      </w:r>
    </w:p>
    <w:p w14:paraId="2EF810FF" w14:textId="77777777" w:rsidR="00526FCB" w:rsidRPr="00991B5B" w:rsidRDefault="00526FCB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626E947D" w14:textId="5E424258" w:rsidR="00604C01" w:rsidRPr="00991B5B" w:rsidRDefault="00604C01" w:rsidP="00196624">
      <w:pPr>
        <w:pStyle w:val="a4"/>
        <w:numPr>
          <w:ilvl w:val="0"/>
          <w:numId w:val="4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Бюджет Федерального фонда ОМС на 2022 год обзор</w:t>
      </w:r>
    </w:p>
    <w:p w14:paraId="474371E7" w14:textId="77777777" w:rsidR="00604C01" w:rsidRPr="00991B5B" w:rsidRDefault="00604C01" w:rsidP="00196624">
      <w:pPr>
        <w:pStyle w:val="a4"/>
        <w:numPr>
          <w:ilvl w:val="0"/>
          <w:numId w:val="4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Приказ Минздрава России от 16.08.2021 N 859н "Об утверждении критериев отбора мероприятий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утверждаемый Министерством здравоохранения Российской Федерации по согласованию с Федеральным фондом обязательного медицинского страхования"</w:t>
      </w:r>
    </w:p>
    <w:p w14:paraId="11D7F628" w14:textId="77777777" w:rsidR="00604C01" w:rsidRPr="00991B5B" w:rsidRDefault="00604C01" w:rsidP="00196624">
      <w:pPr>
        <w:pStyle w:val="a4"/>
        <w:numPr>
          <w:ilvl w:val="0"/>
          <w:numId w:val="4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Меняется порядок выплат за выявление онкологических заболеваний (сроки, замена диагностических на морфологические) - изменения в использовании НСЗ: заявки через ГИС ОМС и т.д.</w:t>
      </w:r>
    </w:p>
    <w:p w14:paraId="250B0C90" w14:textId="4401078E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33EDBFDA" w14:textId="77777777" w:rsidR="00604C01" w:rsidRPr="00991B5B" w:rsidRDefault="00604C01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  <w:r w:rsidRPr="00991B5B">
        <w:rPr>
          <w:rFonts w:ascii="Arial" w:eastAsia="Calibri" w:hAnsi="Arial" w:cs="Arial"/>
          <w:b/>
          <w:sz w:val="22"/>
          <w:lang w:eastAsia="ru-RU" w:bidi="en-US"/>
        </w:rPr>
        <w:t>Актуальные вопросы деятельности медицинских организаций в системе ОМС</w:t>
      </w:r>
    </w:p>
    <w:p w14:paraId="65013EAF" w14:textId="77777777" w:rsidR="00526FCB" w:rsidRPr="00991B5B" w:rsidRDefault="00526FCB" w:rsidP="00604C01">
      <w:pPr>
        <w:spacing w:after="0"/>
        <w:rPr>
          <w:rFonts w:ascii="Arial" w:eastAsia="Calibri" w:hAnsi="Arial" w:cs="Arial"/>
          <w:b/>
          <w:sz w:val="22"/>
          <w:lang w:eastAsia="ru-RU" w:bidi="en-US"/>
        </w:rPr>
      </w:pPr>
    </w:p>
    <w:p w14:paraId="050E3088" w14:textId="768B9C8A" w:rsidR="00604C01" w:rsidRPr="00991B5B" w:rsidRDefault="00604C01" w:rsidP="00196624">
      <w:pPr>
        <w:pStyle w:val="a4"/>
        <w:numPr>
          <w:ilvl w:val="0"/>
          <w:numId w:val="5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Разъяснения ФОМС о причинах неоплаты счетов территориальными фондами обязательного медицинского страхования по месту оформления полисов ОМС за оказанную застрахованным лицам специализированную медицинскую помощь в плановой форме</w:t>
      </w:r>
    </w:p>
    <w:p w14:paraId="0C689273" w14:textId="77777777" w:rsidR="00604C01" w:rsidRPr="00991B5B" w:rsidRDefault="00604C01" w:rsidP="00196624">
      <w:pPr>
        <w:pStyle w:val="a4"/>
        <w:numPr>
          <w:ilvl w:val="0"/>
          <w:numId w:val="5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Откуда возьмут средства на введение новой системы оплаты труда работников, финансируемых по ОМС?</w:t>
      </w:r>
    </w:p>
    <w:p w14:paraId="22C6EC5E" w14:textId="77777777" w:rsidR="00604C01" w:rsidRPr="00991B5B" w:rsidRDefault="00604C01" w:rsidP="00196624">
      <w:pPr>
        <w:pStyle w:val="a4"/>
        <w:numPr>
          <w:ilvl w:val="0"/>
          <w:numId w:val="5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t>Правительство планирует узаконить соплатежи в системе ОМС – как это будет реализовано, плюсы и минусы</w:t>
      </w:r>
    </w:p>
    <w:p w14:paraId="44669A87" w14:textId="2D7B4A4A" w:rsidR="00604C01" w:rsidRPr="00991B5B" w:rsidRDefault="00604C01" w:rsidP="00196624">
      <w:pPr>
        <w:pStyle w:val="a4"/>
        <w:numPr>
          <w:ilvl w:val="0"/>
          <w:numId w:val="5"/>
        </w:numPr>
        <w:spacing w:after="0"/>
        <w:rPr>
          <w:rFonts w:ascii="Arial" w:eastAsia="Calibri" w:hAnsi="Arial" w:cs="Arial"/>
          <w:bCs/>
          <w:lang w:bidi="en-US"/>
        </w:rPr>
      </w:pPr>
      <w:r w:rsidRPr="00991B5B">
        <w:rPr>
          <w:rFonts w:ascii="Arial" w:eastAsia="Calibri" w:hAnsi="Arial" w:cs="Arial"/>
          <w:bCs/>
          <w:lang w:bidi="en-US"/>
        </w:rPr>
        <w:lastRenderedPageBreak/>
        <w:t>Обзор судебной практики 2021 года по вопросам целевого/нецелевого использования средств ОМС</w:t>
      </w:r>
    </w:p>
    <w:p w14:paraId="3D3566F4" w14:textId="77777777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459"/>
          <w:sz w:val="22"/>
          <w:szCs w:val="22"/>
        </w:rPr>
      </w:pPr>
      <w:r w:rsidRPr="00991B5B">
        <w:rPr>
          <w:rFonts w:ascii="Arial" w:hAnsi="Arial" w:cs="Arial"/>
          <w:color w:val="525459"/>
          <w:sz w:val="22"/>
          <w:szCs w:val="22"/>
        </w:rPr>
        <w:t> </w:t>
      </w:r>
    </w:p>
    <w:p w14:paraId="44BB6FB7" w14:textId="77777777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Style w:val="af"/>
          <w:rFonts w:ascii="Arial" w:hAnsi="Arial" w:cs="Arial"/>
          <w:sz w:val="22"/>
          <w:szCs w:val="22"/>
          <w:bdr w:val="none" w:sz="0" w:space="0" w:color="auto" w:frame="1"/>
        </w:rPr>
        <w:t>Правительство утвердило Правила функционирования государственной информационной системы ОМС (ГИС ОМС);</w:t>
      </w:r>
    </w:p>
    <w:p w14:paraId="65B9877C" w14:textId="0A67CD96" w:rsidR="0072070E" w:rsidRPr="00991B5B" w:rsidRDefault="0072070E" w:rsidP="001721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>цели и задачи ГИС ОМС;</w:t>
      </w:r>
    </w:p>
    <w:p w14:paraId="198F8F3E" w14:textId="4B46B5E1" w:rsidR="0072070E" w:rsidRPr="00991B5B" w:rsidRDefault="0072070E" w:rsidP="001721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участники информационной системы;</w:t>
      </w:r>
    </w:p>
    <w:p w14:paraId="33770648" w14:textId="72BC5007" w:rsidR="0072070E" w:rsidRPr="00991B5B" w:rsidRDefault="0072070E" w:rsidP="001721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порядок обеспечения доступа к информационной системе;</w:t>
      </w:r>
    </w:p>
    <w:p w14:paraId="7838B9F1" w14:textId="3D570DD6" w:rsidR="0072070E" w:rsidRPr="00991B5B" w:rsidRDefault="0072070E" w:rsidP="001721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требования к программно-техническим средствам информационной системы;</w:t>
      </w:r>
    </w:p>
    <w:p w14:paraId="33423ED3" w14:textId="4437D199" w:rsidR="0072070E" w:rsidRPr="00991B5B" w:rsidRDefault="0072070E" w:rsidP="001721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информационное взаимодействие информационной системы с иными информационными системами</w:t>
      </w:r>
      <w:r w:rsidR="0017212C" w:rsidRPr="00991B5B">
        <w:rPr>
          <w:rFonts w:ascii="Arial" w:hAnsi="Arial" w:cs="Arial"/>
          <w:sz w:val="22"/>
          <w:szCs w:val="22"/>
        </w:rPr>
        <w:t>.</w:t>
      </w:r>
    </w:p>
    <w:p w14:paraId="0F70EA44" w14:textId="77777777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459"/>
          <w:sz w:val="22"/>
          <w:szCs w:val="22"/>
        </w:rPr>
      </w:pPr>
      <w:r w:rsidRPr="00991B5B">
        <w:rPr>
          <w:rFonts w:ascii="Arial" w:hAnsi="Arial" w:cs="Arial"/>
          <w:color w:val="525459"/>
          <w:sz w:val="22"/>
          <w:szCs w:val="22"/>
        </w:rPr>
        <w:t> </w:t>
      </w:r>
    </w:p>
    <w:p w14:paraId="79D7DC5C" w14:textId="77777777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Style w:val="af"/>
          <w:rFonts w:ascii="Arial" w:hAnsi="Arial" w:cs="Arial"/>
          <w:sz w:val="22"/>
          <w:szCs w:val="22"/>
          <w:bdr w:val="none" w:sz="0" w:space="0" w:color="auto" w:frame="1"/>
        </w:rPr>
        <w:t>Функционирование системы ОМС в 2022 году:</w:t>
      </w:r>
    </w:p>
    <w:p w14:paraId="692DB553" w14:textId="1F8BC8AC" w:rsidR="0072070E" w:rsidRPr="00991B5B" w:rsidRDefault="0072070E" w:rsidP="001721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>последние изменения в Правилах обязательного медицинского страхования;</w:t>
      </w:r>
    </w:p>
    <w:p w14:paraId="19920D64" w14:textId="509E2388" w:rsidR="0072070E" w:rsidRPr="00991B5B" w:rsidRDefault="0072070E" w:rsidP="001721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обзор бюджета Федерального фонда ОМС на 2022 год;</w:t>
      </w:r>
    </w:p>
    <w:p w14:paraId="13187FCF" w14:textId="5DC60952" w:rsidR="0072070E" w:rsidRPr="00991B5B" w:rsidRDefault="0072070E" w:rsidP="001721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откуда возьмут средства на введение новой системы оплаты труда работников, финансируемых по ОМС?</w:t>
      </w:r>
    </w:p>
    <w:p w14:paraId="2DEBF0CE" w14:textId="116084BB" w:rsidR="0072070E" w:rsidRPr="00991B5B" w:rsidRDefault="0072070E" w:rsidP="001721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новое в программе госгарантий на 2022 год в части ОМС;</w:t>
      </w:r>
    </w:p>
    <w:p w14:paraId="4F81E90D" w14:textId="3ED0A9AA" w:rsidR="0072070E" w:rsidRPr="00991B5B" w:rsidRDefault="0072070E" w:rsidP="001721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способы оплаты медицинской помощи на 2022 год (Методические рекомендации);</w:t>
      </w:r>
    </w:p>
    <w:p w14:paraId="45D665DF" w14:textId="77777777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459"/>
          <w:sz w:val="22"/>
          <w:szCs w:val="22"/>
        </w:rPr>
      </w:pPr>
      <w:r w:rsidRPr="00991B5B">
        <w:rPr>
          <w:rFonts w:ascii="Arial" w:hAnsi="Arial" w:cs="Arial"/>
          <w:color w:val="525459"/>
          <w:sz w:val="22"/>
          <w:szCs w:val="22"/>
        </w:rPr>
        <w:t> </w:t>
      </w:r>
    </w:p>
    <w:p w14:paraId="59E95FAB" w14:textId="77777777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Style w:val="af"/>
          <w:rFonts w:ascii="Arial" w:hAnsi="Arial" w:cs="Arial"/>
          <w:sz w:val="22"/>
          <w:szCs w:val="22"/>
          <w:bdr w:val="none" w:sz="0" w:space="0" w:color="auto" w:frame="1"/>
        </w:rPr>
        <w:t>Обзор судебной практики по вопросам целевого/нецелевого использования средств ОМС:</w:t>
      </w:r>
    </w:p>
    <w:p w14:paraId="69080A25" w14:textId="6871BA75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оплата из средств ОМС отпуска работника -"вредника" свыше 7 дней;</w:t>
      </w:r>
    </w:p>
    <w:p w14:paraId="747A2446" w14:textId="4C5E0A9B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покупку за счет ОМС дорогостоящего оборудования путем дробления его цены;</w:t>
      </w:r>
    </w:p>
    <w:p w14:paraId="0CCE94C8" w14:textId="72D80430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распределение отпускных между ОМС и иными источниками;</w:t>
      </w:r>
    </w:p>
    <w:p w14:paraId="6C2E802A" w14:textId="64259E72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матпомощь по коллективному договору за счет средств ОМС;</w:t>
      </w:r>
    </w:p>
    <w:p w14:paraId="4EF7BE59" w14:textId="123C62BE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допустимость расходов по ОМС на оплату труда эпидемиолога в случае, если нет лицензии;</w:t>
      </w:r>
    </w:p>
    <w:p w14:paraId="114E362D" w14:textId="31A4D902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нарушения при оплате медикам совмещения при отсутствии свидетельства об аккредитации;</w:t>
      </w:r>
    </w:p>
    <w:p w14:paraId="008107A9" w14:textId="1C25EE3B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допустимость закупки лекарств сверх перечня ЖНВЛП;</w:t>
      </w:r>
    </w:p>
    <w:p w14:paraId="710F916B" w14:textId="7631125D" w:rsidR="0072070E" w:rsidRPr="00991B5B" w:rsidRDefault="0072070E" w:rsidP="0017212C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91B5B">
        <w:rPr>
          <w:rFonts w:ascii="Arial" w:hAnsi="Arial" w:cs="Arial"/>
          <w:sz w:val="22"/>
          <w:szCs w:val="22"/>
        </w:rPr>
        <w:t xml:space="preserve"> другие судебные решения</w:t>
      </w:r>
    </w:p>
    <w:p w14:paraId="7440DC21" w14:textId="7133ECF1" w:rsidR="0072070E" w:rsidRPr="00991B5B" w:rsidRDefault="0072070E" w:rsidP="0072070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459"/>
          <w:sz w:val="22"/>
          <w:szCs w:val="22"/>
        </w:rPr>
      </w:pPr>
      <w:r w:rsidRPr="00991B5B">
        <w:rPr>
          <w:rFonts w:ascii="Arial" w:hAnsi="Arial" w:cs="Arial"/>
          <w:color w:val="525459"/>
          <w:sz w:val="22"/>
          <w:szCs w:val="22"/>
        </w:rPr>
        <w:t> </w:t>
      </w:r>
      <w:r w:rsidRPr="00991B5B">
        <w:rPr>
          <w:rFonts w:ascii="Arial" w:hAnsi="Arial" w:cs="Arial"/>
          <w:color w:val="525459"/>
          <w:sz w:val="22"/>
          <w:szCs w:val="22"/>
          <w:bdr w:val="none" w:sz="0" w:space="0" w:color="auto" w:frame="1"/>
        </w:rPr>
        <w:t> </w:t>
      </w:r>
    </w:p>
    <w:p w14:paraId="6DDDC190" w14:textId="47BB28DF" w:rsidR="0072070E" w:rsidRPr="00991B5B" w:rsidRDefault="0072070E" w:rsidP="00651965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459"/>
          <w:sz w:val="22"/>
          <w:szCs w:val="22"/>
        </w:rPr>
      </w:pPr>
      <w:r w:rsidRPr="00991B5B">
        <w:rPr>
          <w:rStyle w:val="af"/>
          <w:rFonts w:ascii="Arial" w:hAnsi="Arial" w:cs="Arial"/>
          <w:sz w:val="22"/>
          <w:szCs w:val="22"/>
          <w:bdr w:val="none" w:sz="0" w:space="0" w:color="auto" w:frame="1"/>
        </w:rPr>
        <w:t xml:space="preserve">Ответы на вопросы участников по теме </w:t>
      </w:r>
      <w:r w:rsidR="00341834" w:rsidRPr="00991B5B">
        <w:rPr>
          <w:rStyle w:val="af"/>
          <w:rFonts w:ascii="Arial" w:hAnsi="Arial" w:cs="Arial"/>
          <w:sz w:val="22"/>
          <w:szCs w:val="22"/>
          <w:bdr w:val="none" w:sz="0" w:space="0" w:color="auto" w:frame="1"/>
        </w:rPr>
        <w:t>семинара</w:t>
      </w:r>
      <w:r w:rsidRPr="00991B5B">
        <w:rPr>
          <w:rStyle w:val="af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06B97092" w14:textId="77777777" w:rsidR="006D64CF" w:rsidRPr="00991B5B" w:rsidRDefault="006D64CF" w:rsidP="006D64CF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0CA3DFCC" w14:textId="6824480F" w:rsidR="006D64CF" w:rsidRPr="00991B5B" w:rsidRDefault="006D64CF" w:rsidP="006D64CF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>Размер регистрационного взноса составляет с человека   4</w:t>
      </w:r>
      <w:r w:rsidR="006A0286"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 </w:t>
      </w:r>
      <w:r w:rsidR="009662B8">
        <w:rPr>
          <w:rFonts w:ascii="Arial" w:eastAsia="Calibri" w:hAnsi="Arial" w:cs="Arial"/>
          <w:b/>
          <w:color w:val="002060"/>
          <w:sz w:val="22"/>
          <w:lang w:bidi="en-US"/>
        </w:rPr>
        <w:t>2</w:t>
      </w: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>50 рублей.</w:t>
      </w:r>
    </w:p>
    <w:p w14:paraId="05CD45AB" w14:textId="77777777" w:rsidR="006D64CF" w:rsidRPr="00991B5B" w:rsidRDefault="006D64CF" w:rsidP="006D64CF">
      <w:pPr>
        <w:spacing w:after="0"/>
        <w:rPr>
          <w:rFonts w:ascii="Arial" w:eastAsia="Times New Roman" w:hAnsi="Arial" w:cs="Arial"/>
          <w:color w:val="1F497D"/>
          <w:sz w:val="22"/>
          <w:u w:val="single"/>
          <w:lang w:bidi="en-US"/>
        </w:rPr>
      </w:pPr>
    </w:p>
    <w:p w14:paraId="2EF65936" w14:textId="77777777" w:rsidR="006D64CF" w:rsidRPr="00991B5B" w:rsidRDefault="006D64CF" w:rsidP="006D64CF">
      <w:pPr>
        <w:spacing w:after="0"/>
        <w:rPr>
          <w:rFonts w:ascii="Arial" w:eastAsia="Calibri" w:hAnsi="Arial" w:cs="Arial"/>
          <w:b/>
          <w:bCs/>
          <w:color w:val="1F497D"/>
          <w:sz w:val="22"/>
          <w:u w:val="single"/>
          <w:lang w:bidi="en-US"/>
        </w:rPr>
      </w:pPr>
      <w:r w:rsidRPr="00991B5B">
        <w:rPr>
          <w:rFonts w:ascii="Arial" w:eastAsia="Calibri" w:hAnsi="Arial" w:cs="Arial"/>
          <w:b/>
          <w:bCs/>
          <w:sz w:val="22"/>
          <w:u w:val="single"/>
          <w:lang w:bidi="en-US"/>
        </w:rPr>
        <w:t>Регистрационный взнос включает:</w:t>
      </w:r>
    </w:p>
    <w:p w14:paraId="3BC926E9" w14:textId="77777777" w:rsidR="006D64CF" w:rsidRPr="00991B5B" w:rsidRDefault="006D64CF" w:rsidP="006D64CF">
      <w:pPr>
        <w:spacing w:after="0"/>
        <w:rPr>
          <w:rFonts w:ascii="Arial" w:eastAsia="Calibri" w:hAnsi="Arial" w:cs="Arial"/>
          <w:sz w:val="22"/>
          <w:u w:val="single"/>
          <w:lang w:bidi="en-US"/>
        </w:rPr>
      </w:pPr>
    </w:p>
    <w:p w14:paraId="2EE69EA0" w14:textId="77777777" w:rsidR="006D64CF" w:rsidRPr="00991B5B" w:rsidRDefault="006D64CF" w:rsidP="006D64CF">
      <w:pPr>
        <w:spacing w:after="0"/>
        <w:rPr>
          <w:rFonts w:ascii="Arial" w:eastAsia="Calibri" w:hAnsi="Arial" w:cs="Arial"/>
          <w:sz w:val="22"/>
          <w:lang w:bidi="en-US"/>
        </w:rPr>
      </w:pPr>
      <w:r w:rsidRPr="00991B5B">
        <w:rPr>
          <w:rFonts w:ascii="Arial" w:eastAsia="Times New Roman" w:hAnsi="Arial" w:cs="Arial"/>
          <w:sz w:val="22"/>
          <w:lang w:bidi="en-US"/>
        </w:rPr>
        <w:t>- участие в онлайн-трансляции;</w:t>
      </w:r>
    </w:p>
    <w:p w14:paraId="60601BC4" w14:textId="77777777" w:rsidR="006D64CF" w:rsidRPr="00991B5B" w:rsidRDefault="006D64CF" w:rsidP="006D64CF">
      <w:pPr>
        <w:spacing w:after="0"/>
        <w:rPr>
          <w:rFonts w:ascii="Arial" w:eastAsia="Calibri" w:hAnsi="Arial" w:cs="Arial"/>
          <w:sz w:val="22"/>
          <w:lang w:bidi="en-US"/>
        </w:rPr>
      </w:pPr>
      <w:r w:rsidRPr="00991B5B">
        <w:rPr>
          <w:rFonts w:ascii="Arial" w:eastAsia="Times New Roman" w:hAnsi="Arial" w:cs="Arial"/>
          <w:sz w:val="22"/>
          <w:lang w:bidi="en-US"/>
        </w:rPr>
        <w:t>- возможность задать вопросы эксперту;</w:t>
      </w:r>
    </w:p>
    <w:p w14:paraId="62161E85" w14:textId="0E975CC7" w:rsidR="006D64CF" w:rsidRPr="00991B5B" w:rsidRDefault="006D64CF" w:rsidP="006D64CF">
      <w:pPr>
        <w:spacing w:after="0"/>
        <w:rPr>
          <w:rFonts w:ascii="Arial" w:eastAsia="Calibri" w:hAnsi="Arial" w:cs="Arial"/>
          <w:sz w:val="22"/>
          <w:lang w:bidi="en-US"/>
        </w:rPr>
      </w:pPr>
      <w:r w:rsidRPr="00991B5B">
        <w:rPr>
          <w:rFonts w:ascii="Arial" w:eastAsia="Calibri" w:hAnsi="Arial" w:cs="Arial"/>
          <w:sz w:val="22"/>
          <w:lang w:bidi="en-US"/>
        </w:rPr>
        <w:t>- видеозапись онлайн-вебинара (2 часа) и презентация</w:t>
      </w:r>
      <w:r w:rsidRPr="00991B5B">
        <w:rPr>
          <w:rFonts w:ascii="Arial" w:eastAsia="Times New Roman" w:hAnsi="Arial" w:cs="Arial"/>
          <w:sz w:val="22"/>
          <w:lang w:bidi="en-US"/>
        </w:rPr>
        <w:t>;</w:t>
      </w:r>
    </w:p>
    <w:p w14:paraId="059DB8E0" w14:textId="12C6FE8C" w:rsidR="006D64CF" w:rsidRPr="00991B5B" w:rsidRDefault="006D64CF" w:rsidP="006D64CF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sz w:val="22"/>
          <w:lang w:bidi="en-US"/>
        </w:rPr>
        <w:t>получение свидетельство о прохождения обучения с указанием (2 часа обучения)</w:t>
      </w: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>;</w:t>
      </w:r>
    </w:p>
    <w:p w14:paraId="77200438" w14:textId="77777777" w:rsidR="00767C9E" w:rsidRPr="00991B5B" w:rsidRDefault="00767C9E" w:rsidP="006D64CF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2EE830D9" w14:textId="77777777" w:rsidR="003D25E8" w:rsidRPr="00991B5B" w:rsidRDefault="003D25E8" w:rsidP="003D25E8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008940A9" w14:textId="77777777" w:rsidR="00966990" w:rsidRPr="00991B5B" w:rsidRDefault="003D25E8" w:rsidP="003D25E8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Если Вас заинтересовало данное предложение, зарегистрироваться необходимо </w:t>
      </w:r>
    </w:p>
    <w:p w14:paraId="62BE2411" w14:textId="66C17BDA" w:rsidR="003864DA" w:rsidRPr="00991B5B" w:rsidRDefault="003D25E8" w:rsidP="003D25E8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до </w:t>
      </w:r>
      <w:r w:rsidR="00BA25F4">
        <w:rPr>
          <w:rFonts w:ascii="Arial" w:eastAsia="Calibri" w:hAnsi="Arial" w:cs="Arial"/>
          <w:b/>
          <w:color w:val="002060"/>
          <w:sz w:val="22"/>
          <w:lang w:bidi="en-US"/>
        </w:rPr>
        <w:t>1</w:t>
      </w:r>
      <w:r w:rsidR="000727C8">
        <w:rPr>
          <w:rFonts w:ascii="Arial" w:eastAsia="Calibri" w:hAnsi="Arial" w:cs="Arial"/>
          <w:b/>
          <w:color w:val="002060"/>
          <w:sz w:val="22"/>
          <w:lang w:bidi="en-US"/>
        </w:rPr>
        <w:t>7</w:t>
      </w:r>
      <w:r w:rsidR="00341834"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 марта</w:t>
      </w:r>
      <w:r w:rsidR="00A7556A"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 </w:t>
      </w: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 2022г.</w:t>
      </w:r>
    </w:p>
    <w:p w14:paraId="2DC48BAD" w14:textId="77777777" w:rsidR="003D25E8" w:rsidRPr="00991B5B" w:rsidRDefault="003D25E8" w:rsidP="003D25E8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0CB83874" w14:textId="5D2154C6" w:rsidR="005C08B1" w:rsidRPr="00991B5B" w:rsidRDefault="00A135D0" w:rsidP="005C08B1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b/>
          <w:color w:val="002060"/>
          <w:sz w:val="22"/>
          <w:lang w:bidi="en-US"/>
        </w:rPr>
        <w:t>Так же предусмотрено участие как физическое лицо, скидка 10%( при условии оплаты в день подачи заявки).</w:t>
      </w:r>
      <w:r w:rsidR="002F7127" w:rsidRPr="00991B5B">
        <w:rPr>
          <w:rFonts w:ascii="Arial" w:eastAsia="Calibri" w:hAnsi="Arial" w:cs="Arial"/>
          <w:b/>
          <w:color w:val="002060"/>
          <w:sz w:val="22"/>
          <w:lang w:bidi="en-US"/>
        </w:rPr>
        <w:t xml:space="preserve"> Мест ограниченное количество. </w:t>
      </w:r>
    </w:p>
    <w:p w14:paraId="14B4743E" w14:textId="69DC3601" w:rsidR="00947C80" w:rsidRPr="00991B5B" w:rsidRDefault="00947C80" w:rsidP="005C08B1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4010A924" w14:textId="77777777" w:rsidR="00947C80" w:rsidRPr="00991B5B" w:rsidRDefault="00947C80" w:rsidP="005C08B1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0ECA13B6" w14:textId="4BE6BD94" w:rsidR="006D64CF" w:rsidRPr="00991B5B" w:rsidRDefault="005C08B1" w:rsidP="005C08B1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  <w:r w:rsidRPr="00991B5B">
        <w:rPr>
          <w:rFonts w:ascii="Arial" w:eastAsia="Calibri" w:hAnsi="Arial" w:cs="Arial"/>
          <w:b/>
          <w:sz w:val="22"/>
          <w:lang w:bidi="en-US"/>
        </w:rPr>
        <w:t xml:space="preserve">Заявку отправлять на адрес: </w:t>
      </w:r>
      <w:r w:rsidR="00CA0EA0" w:rsidRPr="00991B5B">
        <w:rPr>
          <w:rFonts w:ascii="Arial" w:hAnsi="Arial" w:cs="Arial"/>
          <w:b/>
          <w:bCs/>
          <w:color w:val="000000" w:themeColor="text1"/>
          <w:sz w:val="22"/>
        </w:rPr>
        <w:t>irinaivanovna344@gmail.com</w:t>
      </w:r>
    </w:p>
    <w:p w14:paraId="4B431E20" w14:textId="77777777" w:rsidR="005C08B1" w:rsidRPr="00991B5B" w:rsidRDefault="005C08B1" w:rsidP="005C08B1">
      <w:pPr>
        <w:spacing w:after="0"/>
        <w:rPr>
          <w:rFonts w:ascii="Arial" w:eastAsia="Calibri" w:hAnsi="Arial" w:cs="Arial"/>
          <w:b/>
          <w:color w:val="002060"/>
          <w:sz w:val="22"/>
          <w:lang w:bidi="en-US"/>
        </w:rPr>
      </w:pPr>
    </w:p>
    <w:p w14:paraId="548DCF87" w14:textId="1DF62077" w:rsidR="005F372D" w:rsidRPr="00991B5B" w:rsidRDefault="005F372D" w:rsidP="005C08B1">
      <w:pPr>
        <w:tabs>
          <w:tab w:val="left" w:pos="3555"/>
        </w:tabs>
        <w:jc w:val="both"/>
        <w:rPr>
          <w:rFonts w:ascii="Arial" w:hAnsi="Arial" w:cs="Arial"/>
          <w:sz w:val="22"/>
        </w:rPr>
      </w:pPr>
    </w:p>
    <w:tbl>
      <w:tblPr>
        <w:tblW w:w="500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5F372D" w:rsidRPr="00991B5B" w14:paraId="1D90ED62" w14:textId="77777777" w:rsidTr="00321620">
        <w:trPr>
          <w:trHeight w:val="279"/>
        </w:trPr>
        <w:tc>
          <w:tcPr>
            <w:tcW w:w="5000" w:type="pct"/>
          </w:tcPr>
          <w:p w14:paraId="65B176A2" w14:textId="77777777" w:rsidR="005F372D" w:rsidRPr="00991B5B" w:rsidRDefault="005F372D" w:rsidP="00E3793C">
            <w:pPr>
              <w:pStyle w:val="a3"/>
              <w:spacing w:line="276" w:lineRule="auto"/>
              <w:jc w:val="both"/>
              <w:rPr>
                <w:rStyle w:val="a5"/>
                <w:rFonts w:ascii="Arial" w:hAnsi="Arial" w:cs="Arial"/>
                <w:color w:val="auto"/>
              </w:rPr>
            </w:pPr>
          </w:p>
          <w:p w14:paraId="70523A3B" w14:textId="77777777" w:rsidR="005F372D" w:rsidRPr="00991B5B" w:rsidRDefault="005F372D" w:rsidP="005C08B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-1227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7237"/>
      </w:tblGrid>
      <w:tr w:rsidR="00A95579" w:rsidRPr="00991B5B" w14:paraId="1857217B" w14:textId="77777777" w:rsidTr="00A95579">
        <w:trPr>
          <w:trHeight w:val="565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10EE0271" w14:textId="5B7CFBA8" w:rsidR="00767C9E" w:rsidRPr="00991B5B" w:rsidRDefault="00767C9E" w:rsidP="00767C9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>Для регистрации в выбранном Вами семинаре, пожалуйста, заполните форму заявки печатными</w:t>
            </w:r>
          </w:p>
          <w:p w14:paraId="15E06D17" w14:textId="1A3178D0" w:rsidR="00767C9E" w:rsidRPr="00991B5B" w:rsidRDefault="00767C9E" w:rsidP="00767C9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 xml:space="preserve">буквами (разборчиво) и направьте нам по электронной почте  </w:t>
            </w:r>
            <w:r w:rsidRPr="00991B5B">
              <w:rPr>
                <w:rFonts w:ascii="Arial" w:hAnsi="Arial" w:cs="Arial"/>
                <w:sz w:val="22"/>
              </w:rPr>
              <w:t xml:space="preserve"> </w:t>
            </w:r>
            <w:r w:rsidRPr="00991B5B">
              <w:rPr>
                <w:rFonts w:ascii="Arial" w:hAnsi="Arial" w:cs="Arial"/>
                <w:b/>
                <w:sz w:val="22"/>
              </w:rPr>
              <w:t>irinaivanovna344@gmail.com</w:t>
            </w:r>
          </w:p>
          <w:p w14:paraId="5DC98DF0" w14:textId="61D3743A" w:rsidR="00A95579" w:rsidRPr="00991B5B" w:rsidRDefault="00767C9E" w:rsidP="00767C9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 xml:space="preserve">Обо всех изменениях в составе участников </w:t>
            </w:r>
            <w:r w:rsidR="00651965" w:rsidRPr="00991B5B">
              <w:rPr>
                <w:rFonts w:ascii="Arial" w:hAnsi="Arial" w:cs="Arial"/>
                <w:b/>
                <w:sz w:val="22"/>
              </w:rPr>
              <w:t>СЕМИНАРА</w:t>
            </w:r>
            <w:r w:rsidRPr="00991B5B">
              <w:rPr>
                <w:rFonts w:ascii="Arial" w:hAnsi="Arial" w:cs="Arial"/>
                <w:b/>
                <w:sz w:val="22"/>
              </w:rPr>
              <w:t xml:space="preserve"> просьба сообщать организаторам !!!</w:t>
            </w:r>
          </w:p>
        </w:tc>
      </w:tr>
      <w:tr w:rsidR="00A95579" w:rsidRPr="00991B5B" w14:paraId="6E172F33" w14:textId="77777777" w:rsidTr="00A95579">
        <w:trPr>
          <w:trHeight w:val="985"/>
        </w:trPr>
        <w:tc>
          <w:tcPr>
            <w:tcW w:w="293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9"/>
            </w:tblGrid>
            <w:tr w:rsidR="00A95579" w:rsidRPr="00991B5B" w14:paraId="26E30F26" w14:textId="77777777" w:rsidTr="005132F7">
              <w:trPr>
                <w:trHeight w:val="750"/>
              </w:trPr>
              <w:tc>
                <w:tcPr>
                  <w:tcW w:w="2629" w:type="dxa"/>
                  <w:shd w:val="clear" w:color="auto" w:fill="auto"/>
                </w:tcPr>
                <w:p w14:paraId="61AC37BC" w14:textId="23653375" w:rsidR="00A95579" w:rsidRPr="00991B5B" w:rsidRDefault="00651965" w:rsidP="00A95579">
                  <w:pPr>
                    <w:pStyle w:val="a3"/>
                    <w:framePr w:hSpace="180" w:wrap="around" w:vAnchor="text" w:hAnchor="margin" w:xAlign="center" w:y="-12270"/>
                    <w:suppressOverlap/>
                    <w:rPr>
                      <w:rFonts w:ascii="Arial" w:eastAsia="Times New Roman" w:hAnsi="Arial" w:cs="Arial"/>
                    </w:rPr>
                  </w:pPr>
                  <w:r w:rsidRPr="00991B5B">
                    <w:rPr>
                      <w:rFonts w:ascii="Arial" w:eastAsia="Times New Roman" w:hAnsi="Arial" w:cs="Arial"/>
                      <w:b/>
                      <w:color w:val="17365D" w:themeColor="text2" w:themeShade="BF"/>
                    </w:rPr>
                    <w:t>Семинар</w:t>
                  </w:r>
                  <w:r w:rsidR="00A95579" w:rsidRPr="00991B5B">
                    <w:rPr>
                      <w:rFonts w:ascii="Arial" w:eastAsia="Times New Roman" w:hAnsi="Arial" w:cs="Arial"/>
                      <w:b/>
                      <w:color w:val="17365D" w:themeColor="text2" w:themeShade="BF"/>
                    </w:rPr>
                    <w:t xml:space="preserve"> </w:t>
                  </w:r>
                  <w:r w:rsidR="00267571">
                    <w:rPr>
                      <w:rFonts w:ascii="Arial" w:eastAsia="Times New Roman" w:hAnsi="Arial" w:cs="Arial"/>
                      <w:b/>
                      <w:color w:val="17365D" w:themeColor="text2" w:themeShade="BF"/>
                    </w:rPr>
                    <w:t xml:space="preserve">06 апреля </w:t>
                  </w:r>
                  <w:r w:rsidR="00431C67" w:rsidRPr="00991B5B">
                    <w:rPr>
                      <w:rFonts w:ascii="Arial" w:eastAsia="Times New Roman" w:hAnsi="Arial" w:cs="Arial"/>
                      <w:b/>
                      <w:color w:val="17365D" w:themeColor="text2" w:themeShade="BF"/>
                    </w:rPr>
                    <w:t>202</w:t>
                  </w:r>
                  <w:r w:rsidR="00A135D0" w:rsidRPr="00991B5B">
                    <w:rPr>
                      <w:rFonts w:ascii="Arial" w:eastAsia="Times New Roman" w:hAnsi="Arial" w:cs="Arial"/>
                      <w:b/>
                      <w:color w:val="17365D" w:themeColor="text2" w:themeShade="BF"/>
                    </w:rPr>
                    <w:t>2</w:t>
                  </w:r>
                  <w:r w:rsidR="00431C67" w:rsidRPr="00991B5B">
                    <w:rPr>
                      <w:rFonts w:ascii="Arial" w:eastAsia="Times New Roman" w:hAnsi="Arial" w:cs="Arial"/>
                      <w:b/>
                      <w:color w:val="17365D" w:themeColor="text2" w:themeShade="BF"/>
                    </w:rPr>
                    <w:t>г.</w:t>
                  </w:r>
                </w:p>
              </w:tc>
            </w:tr>
          </w:tbl>
          <w:p w14:paraId="6FC8F533" w14:textId="77777777" w:rsidR="00A95579" w:rsidRPr="00991B5B" w:rsidRDefault="00A95579" w:rsidP="00A95579">
            <w:pPr>
              <w:snapToGrid w:val="0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0B73A1E9" w14:textId="17A8A2EB" w:rsidR="00A95579" w:rsidRPr="00991B5B" w:rsidRDefault="00341834" w:rsidP="00A95579">
            <w:pPr>
              <w:snapToGrid w:val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  <w:r w:rsidRPr="00991B5B">
              <w:rPr>
                <w:rFonts w:ascii="Arial" w:hAnsi="Arial" w:cs="Arial"/>
                <w:b/>
                <w:color w:val="17365D" w:themeColor="text2" w:themeShade="BF"/>
                <w:sz w:val="22"/>
              </w:rPr>
              <w:t>«Важнейшие изменения в законодательстве и другие новации в системе ОМС в 2022 и как с этим работать».</w:t>
            </w:r>
          </w:p>
        </w:tc>
      </w:tr>
      <w:tr w:rsidR="00A95579" w:rsidRPr="00991B5B" w14:paraId="756936AD" w14:textId="77777777" w:rsidTr="00A95579">
        <w:trPr>
          <w:trHeight w:val="1242"/>
        </w:trPr>
        <w:tc>
          <w:tcPr>
            <w:tcW w:w="2936" w:type="dxa"/>
            <w:shd w:val="clear" w:color="auto" w:fill="auto"/>
            <w:vAlign w:val="center"/>
          </w:tcPr>
          <w:p w14:paraId="0A7AA347" w14:textId="77777777" w:rsidR="00A95579" w:rsidRPr="00991B5B" w:rsidRDefault="00A95579" w:rsidP="00A95579">
            <w:pPr>
              <w:snapToGrid w:val="0"/>
              <w:spacing w:before="240"/>
              <w:jc w:val="both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 xml:space="preserve">Наименование организации  </w:t>
            </w:r>
          </w:p>
          <w:p w14:paraId="1DD69610" w14:textId="77777777" w:rsidR="00A95579" w:rsidRPr="00991B5B" w:rsidRDefault="00A95579" w:rsidP="00A95579">
            <w:pPr>
              <w:snapToGrid w:val="0"/>
              <w:spacing w:before="240"/>
              <w:jc w:val="both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>Почтовый адрес</w:t>
            </w:r>
          </w:p>
        </w:tc>
        <w:tc>
          <w:tcPr>
            <w:tcW w:w="7237" w:type="dxa"/>
            <w:shd w:val="clear" w:color="auto" w:fill="auto"/>
          </w:tcPr>
          <w:p w14:paraId="4C47B14A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95579" w:rsidRPr="00991B5B" w14:paraId="70BED0CA" w14:textId="77777777" w:rsidTr="00A95579">
        <w:trPr>
          <w:trHeight w:val="409"/>
        </w:trPr>
        <w:tc>
          <w:tcPr>
            <w:tcW w:w="2936" w:type="dxa"/>
            <w:shd w:val="clear" w:color="auto" w:fill="auto"/>
            <w:vAlign w:val="center"/>
          </w:tcPr>
          <w:p w14:paraId="60638009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 xml:space="preserve">Реквизиты организации  (ИНН/КПП)                          </w:t>
            </w:r>
          </w:p>
          <w:p w14:paraId="6433B667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 xml:space="preserve">Банковские реквизиты                            (расчётный счет, БИК) </w:t>
            </w:r>
          </w:p>
        </w:tc>
        <w:tc>
          <w:tcPr>
            <w:tcW w:w="7237" w:type="dxa"/>
            <w:shd w:val="clear" w:color="auto" w:fill="auto"/>
          </w:tcPr>
          <w:p w14:paraId="2EE98528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  <w:p w14:paraId="4FA60D0C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  <w:p w14:paraId="304F6412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95579" w:rsidRPr="00991B5B" w14:paraId="772AFB0F" w14:textId="77777777" w:rsidTr="00A95579">
        <w:trPr>
          <w:trHeight w:val="1684"/>
        </w:trPr>
        <w:tc>
          <w:tcPr>
            <w:tcW w:w="2936" w:type="dxa"/>
            <w:shd w:val="clear" w:color="auto" w:fill="auto"/>
            <w:vAlign w:val="center"/>
          </w:tcPr>
          <w:p w14:paraId="635CD5CF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>Ф.И.О. контактного (ответственного) лица,           номер телефона,                                 адрес электронной почты</w:t>
            </w:r>
          </w:p>
        </w:tc>
        <w:tc>
          <w:tcPr>
            <w:tcW w:w="7237" w:type="dxa"/>
            <w:shd w:val="clear" w:color="auto" w:fill="auto"/>
          </w:tcPr>
          <w:p w14:paraId="7B834CEC" w14:textId="77777777" w:rsidR="00A95579" w:rsidRPr="00991B5B" w:rsidRDefault="00A95579" w:rsidP="00A95579">
            <w:pPr>
              <w:rPr>
                <w:rFonts w:ascii="Arial" w:hAnsi="Arial" w:cs="Arial"/>
                <w:sz w:val="22"/>
              </w:rPr>
            </w:pPr>
          </w:p>
        </w:tc>
      </w:tr>
      <w:tr w:rsidR="00A95579" w:rsidRPr="00991B5B" w14:paraId="43459477" w14:textId="77777777" w:rsidTr="00A95579">
        <w:trPr>
          <w:trHeight w:val="890"/>
        </w:trPr>
        <w:tc>
          <w:tcPr>
            <w:tcW w:w="2936" w:type="dxa"/>
            <w:shd w:val="clear" w:color="auto" w:fill="auto"/>
            <w:vAlign w:val="center"/>
          </w:tcPr>
          <w:p w14:paraId="46EE5C12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 w:rsidRPr="00991B5B">
              <w:rPr>
                <w:rFonts w:ascii="Arial" w:hAnsi="Arial" w:cs="Arial"/>
                <w:b/>
                <w:sz w:val="22"/>
              </w:rPr>
              <w:t>Ф.И.О. Руководителя</w:t>
            </w:r>
          </w:p>
        </w:tc>
        <w:tc>
          <w:tcPr>
            <w:tcW w:w="7237" w:type="dxa"/>
            <w:shd w:val="clear" w:color="auto" w:fill="auto"/>
          </w:tcPr>
          <w:p w14:paraId="414EEE7D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  <w:p w14:paraId="0C2003FC" w14:textId="77777777" w:rsidR="00A95579" w:rsidRPr="00991B5B" w:rsidRDefault="00A95579" w:rsidP="00A95579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95579" w:rsidRPr="00991B5B" w14:paraId="74032F2C" w14:textId="77777777" w:rsidTr="00A95579">
        <w:trPr>
          <w:trHeight w:val="1818"/>
        </w:trPr>
        <w:tc>
          <w:tcPr>
            <w:tcW w:w="2936" w:type="dxa"/>
            <w:shd w:val="clear" w:color="auto" w:fill="auto"/>
            <w:vAlign w:val="center"/>
          </w:tcPr>
          <w:p w14:paraId="5F5D82BA" w14:textId="77777777" w:rsidR="00A95579" w:rsidRPr="00991B5B" w:rsidRDefault="00A95579" w:rsidP="00A95579">
            <w:pPr>
              <w:pStyle w:val="a3"/>
              <w:rPr>
                <w:rFonts w:ascii="Arial" w:hAnsi="Arial" w:cs="Arial"/>
                <w:b/>
              </w:rPr>
            </w:pPr>
            <w:r w:rsidRPr="00991B5B">
              <w:rPr>
                <w:rFonts w:ascii="Arial" w:hAnsi="Arial" w:cs="Arial"/>
                <w:b/>
              </w:rPr>
              <w:t xml:space="preserve">Ф.И.О. участника                     </w:t>
            </w:r>
            <w:r w:rsidRPr="00991B5B">
              <w:rPr>
                <w:rFonts w:ascii="Arial" w:hAnsi="Arial" w:cs="Arial"/>
                <w:b/>
                <w:i/>
              </w:rPr>
              <w:t>(полностью)</w:t>
            </w:r>
            <w:r w:rsidRPr="00991B5B">
              <w:rPr>
                <w:rFonts w:ascii="Arial" w:hAnsi="Arial" w:cs="Arial"/>
                <w:b/>
              </w:rPr>
              <w:t xml:space="preserve">  </w:t>
            </w:r>
          </w:p>
          <w:p w14:paraId="216D102F" w14:textId="77777777" w:rsidR="00A95579" w:rsidRPr="00991B5B" w:rsidRDefault="00A95579" w:rsidP="00A95579">
            <w:pPr>
              <w:pStyle w:val="a3"/>
              <w:rPr>
                <w:rFonts w:ascii="Arial" w:hAnsi="Arial" w:cs="Arial"/>
                <w:b/>
              </w:rPr>
            </w:pPr>
          </w:p>
          <w:p w14:paraId="7012A327" w14:textId="77777777" w:rsidR="00A95579" w:rsidRPr="00991B5B" w:rsidRDefault="00A95579" w:rsidP="00A95579">
            <w:pPr>
              <w:pStyle w:val="a3"/>
              <w:rPr>
                <w:rFonts w:ascii="Arial" w:hAnsi="Arial" w:cs="Arial"/>
                <w:b/>
              </w:rPr>
            </w:pPr>
            <w:r w:rsidRPr="00991B5B">
              <w:rPr>
                <w:rFonts w:ascii="Arial" w:hAnsi="Arial" w:cs="Arial"/>
                <w:b/>
              </w:rPr>
              <w:t xml:space="preserve">Должность                             </w:t>
            </w:r>
          </w:p>
          <w:p w14:paraId="160A0555" w14:textId="77777777" w:rsidR="00A95579" w:rsidRPr="00991B5B" w:rsidRDefault="00A95579" w:rsidP="00A95579">
            <w:pPr>
              <w:pStyle w:val="a3"/>
              <w:rPr>
                <w:rFonts w:ascii="Arial" w:hAnsi="Arial" w:cs="Arial"/>
                <w:b/>
              </w:rPr>
            </w:pPr>
          </w:p>
          <w:p w14:paraId="197B5297" w14:textId="77777777" w:rsidR="00A95579" w:rsidRPr="00991B5B" w:rsidRDefault="00A95579" w:rsidP="00A95579">
            <w:pPr>
              <w:pStyle w:val="a3"/>
              <w:rPr>
                <w:rFonts w:ascii="Arial" w:hAnsi="Arial" w:cs="Arial"/>
              </w:rPr>
            </w:pPr>
            <w:r w:rsidRPr="00991B5B">
              <w:rPr>
                <w:rFonts w:ascii="Arial" w:hAnsi="Arial" w:cs="Arial"/>
                <w:b/>
              </w:rPr>
              <w:t>Номер сотового телефона,               адрес электронной почты</w:t>
            </w:r>
          </w:p>
        </w:tc>
        <w:tc>
          <w:tcPr>
            <w:tcW w:w="7237" w:type="dxa"/>
            <w:shd w:val="clear" w:color="auto" w:fill="auto"/>
          </w:tcPr>
          <w:p w14:paraId="2B1C33FD" w14:textId="77777777" w:rsidR="00A95579" w:rsidRPr="00991B5B" w:rsidRDefault="00A95579" w:rsidP="00A95579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14:paraId="703C6791" w14:textId="3D0ECF44" w:rsidR="00B32A37" w:rsidRPr="00991B5B" w:rsidRDefault="00B32A37" w:rsidP="00B32A37">
      <w:pPr>
        <w:rPr>
          <w:rFonts w:ascii="Arial" w:hAnsi="Arial" w:cs="Arial"/>
          <w:sz w:val="22"/>
        </w:rPr>
      </w:pPr>
      <w:r w:rsidRPr="00991B5B">
        <w:rPr>
          <w:rFonts w:ascii="Arial" w:hAnsi="Arial" w:cs="Arial"/>
          <w:sz w:val="22"/>
        </w:rPr>
        <w:t>Заполненную форму вышлите в адрес irinaivanovna344@gmail.com</w:t>
      </w:r>
    </w:p>
    <w:p w14:paraId="585E08F4" w14:textId="77777777" w:rsidR="00B32A37" w:rsidRPr="00991B5B" w:rsidRDefault="00B32A37" w:rsidP="00B32A37">
      <w:pPr>
        <w:rPr>
          <w:rFonts w:ascii="Arial" w:hAnsi="Arial" w:cs="Arial"/>
          <w:sz w:val="22"/>
        </w:rPr>
      </w:pPr>
      <w:r w:rsidRPr="00991B5B">
        <w:rPr>
          <w:rFonts w:ascii="Arial" w:hAnsi="Arial" w:cs="Arial"/>
          <w:sz w:val="22"/>
        </w:rPr>
        <w:t>На указанный Вами электронный адрес будут высланы инструкции для доступа к</w:t>
      </w:r>
    </w:p>
    <w:p w14:paraId="5BEF9D7E" w14:textId="2BD2FBCB" w:rsidR="002A3B03" w:rsidRPr="00991B5B" w:rsidRDefault="00341834" w:rsidP="00B32A37">
      <w:pPr>
        <w:rPr>
          <w:rFonts w:ascii="Arial" w:hAnsi="Arial" w:cs="Arial"/>
          <w:sz w:val="22"/>
        </w:rPr>
      </w:pPr>
      <w:r w:rsidRPr="00991B5B">
        <w:rPr>
          <w:rFonts w:ascii="Arial" w:hAnsi="Arial" w:cs="Arial"/>
          <w:sz w:val="22"/>
        </w:rPr>
        <w:t>С</w:t>
      </w:r>
      <w:r w:rsidR="00B32A37" w:rsidRPr="00991B5B">
        <w:rPr>
          <w:rFonts w:ascii="Arial" w:hAnsi="Arial" w:cs="Arial"/>
          <w:sz w:val="22"/>
        </w:rPr>
        <w:t>еминар</w:t>
      </w:r>
      <w:r w:rsidRPr="00991B5B">
        <w:rPr>
          <w:rFonts w:ascii="Arial" w:hAnsi="Arial" w:cs="Arial"/>
          <w:sz w:val="22"/>
        </w:rPr>
        <w:t>у.</w:t>
      </w:r>
    </w:p>
    <w:sectPr w:rsidR="002A3B03" w:rsidRPr="0099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2D62" w14:textId="77777777" w:rsidR="007E07BB" w:rsidRDefault="007E07BB" w:rsidP="00A95579">
      <w:pPr>
        <w:spacing w:after="0"/>
      </w:pPr>
      <w:r>
        <w:separator/>
      </w:r>
    </w:p>
  </w:endnote>
  <w:endnote w:type="continuationSeparator" w:id="0">
    <w:p w14:paraId="1C32CA00" w14:textId="77777777" w:rsidR="007E07BB" w:rsidRDefault="007E07BB" w:rsidP="00A95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38A0" w14:textId="77777777" w:rsidR="007E07BB" w:rsidRDefault="007E07BB" w:rsidP="00A95579">
      <w:pPr>
        <w:spacing w:after="0"/>
      </w:pPr>
      <w:r>
        <w:separator/>
      </w:r>
    </w:p>
  </w:footnote>
  <w:footnote w:type="continuationSeparator" w:id="0">
    <w:p w14:paraId="14B39FEA" w14:textId="77777777" w:rsidR="007E07BB" w:rsidRDefault="007E07BB" w:rsidP="00A955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424"/>
    <w:multiLevelType w:val="multilevel"/>
    <w:tmpl w:val="5E72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2E99"/>
    <w:multiLevelType w:val="hybridMultilevel"/>
    <w:tmpl w:val="C50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637"/>
    <w:multiLevelType w:val="hybridMultilevel"/>
    <w:tmpl w:val="1A4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95B"/>
    <w:multiLevelType w:val="hybridMultilevel"/>
    <w:tmpl w:val="C2E2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0EAF"/>
    <w:multiLevelType w:val="hybridMultilevel"/>
    <w:tmpl w:val="E5F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2348"/>
    <w:multiLevelType w:val="hybridMultilevel"/>
    <w:tmpl w:val="8358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059"/>
    <w:multiLevelType w:val="hybridMultilevel"/>
    <w:tmpl w:val="768C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3AA4"/>
    <w:multiLevelType w:val="hybridMultilevel"/>
    <w:tmpl w:val="A6BC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2357"/>
    <w:multiLevelType w:val="hybridMultilevel"/>
    <w:tmpl w:val="CECA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61A5A"/>
    <w:multiLevelType w:val="hybridMultilevel"/>
    <w:tmpl w:val="6BFA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045C8"/>
    <w:multiLevelType w:val="hybridMultilevel"/>
    <w:tmpl w:val="9BE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24844"/>
    <w:multiLevelType w:val="hybridMultilevel"/>
    <w:tmpl w:val="1DC0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4446"/>
    <w:multiLevelType w:val="hybridMultilevel"/>
    <w:tmpl w:val="EC6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0439"/>
    <w:multiLevelType w:val="hybridMultilevel"/>
    <w:tmpl w:val="402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B"/>
    <w:rsid w:val="00011FFE"/>
    <w:rsid w:val="00017254"/>
    <w:rsid w:val="00066708"/>
    <w:rsid w:val="00066DB0"/>
    <w:rsid w:val="000727C8"/>
    <w:rsid w:val="00073F97"/>
    <w:rsid w:val="0007419A"/>
    <w:rsid w:val="0007578D"/>
    <w:rsid w:val="000A21E2"/>
    <w:rsid w:val="000D0C84"/>
    <w:rsid w:val="000D4A3D"/>
    <w:rsid w:val="000E4FDD"/>
    <w:rsid w:val="00136013"/>
    <w:rsid w:val="0017212C"/>
    <w:rsid w:val="001726AB"/>
    <w:rsid w:val="001767DB"/>
    <w:rsid w:val="001862DF"/>
    <w:rsid w:val="001878A7"/>
    <w:rsid w:val="00196624"/>
    <w:rsid w:val="001B4188"/>
    <w:rsid w:val="001C514C"/>
    <w:rsid w:val="001C5C37"/>
    <w:rsid w:val="001D66E8"/>
    <w:rsid w:val="001E7980"/>
    <w:rsid w:val="001F1FE2"/>
    <w:rsid w:val="002171FD"/>
    <w:rsid w:val="00224A4D"/>
    <w:rsid w:val="00227D54"/>
    <w:rsid w:val="00240165"/>
    <w:rsid w:val="002529A0"/>
    <w:rsid w:val="00266458"/>
    <w:rsid w:val="00267571"/>
    <w:rsid w:val="00277637"/>
    <w:rsid w:val="00282342"/>
    <w:rsid w:val="00284E1D"/>
    <w:rsid w:val="00287481"/>
    <w:rsid w:val="002960AA"/>
    <w:rsid w:val="002A3B03"/>
    <w:rsid w:val="002B7AA5"/>
    <w:rsid w:val="002B7EE1"/>
    <w:rsid w:val="002C2FCB"/>
    <w:rsid w:val="002E1C10"/>
    <w:rsid w:val="002E7B5B"/>
    <w:rsid w:val="002F7127"/>
    <w:rsid w:val="00303561"/>
    <w:rsid w:val="00313E91"/>
    <w:rsid w:val="003213B6"/>
    <w:rsid w:val="00321620"/>
    <w:rsid w:val="00323C82"/>
    <w:rsid w:val="00341834"/>
    <w:rsid w:val="00341A42"/>
    <w:rsid w:val="00344E2B"/>
    <w:rsid w:val="0035355C"/>
    <w:rsid w:val="003607A6"/>
    <w:rsid w:val="00360F12"/>
    <w:rsid w:val="00375464"/>
    <w:rsid w:val="003864DA"/>
    <w:rsid w:val="003A1E8A"/>
    <w:rsid w:val="003A32F4"/>
    <w:rsid w:val="003B15BF"/>
    <w:rsid w:val="003B42AA"/>
    <w:rsid w:val="003C434A"/>
    <w:rsid w:val="003C5013"/>
    <w:rsid w:val="003C77E4"/>
    <w:rsid w:val="003D25E8"/>
    <w:rsid w:val="003D3D13"/>
    <w:rsid w:val="003D575C"/>
    <w:rsid w:val="003D59A4"/>
    <w:rsid w:val="003F1D4A"/>
    <w:rsid w:val="003F276C"/>
    <w:rsid w:val="0040164A"/>
    <w:rsid w:val="00417874"/>
    <w:rsid w:val="00421609"/>
    <w:rsid w:val="00422BE7"/>
    <w:rsid w:val="00431C67"/>
    <w:rsid w:val="00456874"/>
    <w:rsid w:val="00471995"/>
    <w:rsid w:val="00485EE5"/>
    <w:rsid w:val="004A16F0"/>
    <w:rsid w:val="004A30A6"/>
    <w:rsid w:val="004D1A7A"/>
    <w:rsid w:val="004D2A7A"/>
    <w:rsid w:val="004D3E8B"/>
    <w:rsid w:val="004F0AF3"/>
    <w:rsid w:val="004F2946"/>
    <w:rsid w:val="00513DFC"/>
    <w:rsid w:val="00515E8E"/>
    <w:rsid w:val="005202C1"/>
    <w:rsid w:val="005266A4"/>
    <w:rsid w:val="00526FCB"/>
    <w:rsid w:val="005340C1"/>
    <w:rsid w:val="00537F6D"/>
    <w:rsid w:val="00564BE2"/>
    <w:rsid w:val="00565399"/>
    <w:rsid w:val="00586D9F"/>
    <w:rsid w:val="005B655A"/>
    <w:rsid w:val="005B6A95"/>
    <w:rsid w:val="005B73CD"/>
    <w:rsid w:val="005C08B1"/>
    <w:rsid w:val="005E6276"/>
    <w:rsid w:val="005F372D"/>
    <w:rsid w:val="00604C01"/>
    <w:rsid w:val="00614D88"/>
    <w:rsid w:val="00622EBC"/>
    <w:rsid w:val="00644AF2"/>
    <w:rsid w:val="00651965"/>
    <w:rsid w:val="00657568"/>
    <w:rsid w:val="006615D0"/>
    <w:rsid w:val="006A00BB"/>
    <w:rsid w:val="006A0286"/>
    <w:rsid w:val="006A087C"/>
    <w:rsid w:val="006A2E19"/>
    <w:rsid w:val="006A501F"/>
    <w:rsid w:val="006A7ADA"/>
    <w:rsid w:val="006B0010"/>
    <w:rsid w:val="006B23B7"/>
    <w:rsid w:val="006B5737"/>
    <w:rsid w:val="006C7D9A"/>
    <w:rsid w:val="006D264B"/>
    <w:rsid w:val="006D64CF"/>
    <w:rsid w:val="006F3B77"/>
    <w:rsid w:val="00707F3B"/>
    <w:rsid w:val="00715021"/>
    <w:rsid w:val="0072070E"/>
    <w:rsid w:val="00731CC1"/>
    <w:rsid w:val="0073602D"/>
    <w:rsid w:val="0074356E"/>
    <w:rsid w:val="0076494B"/>
    <w:rsid w:val="00767C9E"/>
    <w:rsid w:val="00774861"/>
    <w:rsid w:val="00783567"/>
    <w:rsid w:val="007847B6"/>
    <w:rsid w:val="007A28C7"/>
    <w:rsid w:val="007A5E1F"/>
    <w:rsid w:val="007C707C"/>
    <w:rsid w:val="007E07BB"/>
    <w:rsid w:val="007E3CA1"/>
    <w:rsid w:val="007F027B"/>
    <w:rsid w:val="007F0FC9"/>
    <w:rsid w:val="007F662E"/>
    <w:rsid w:val="008068D5"/>
    <w:rsid w:val="00812420"/>
    <w:rsid w:val="00823963"/>
    <w:rsid w:val="008308B9"/>
    <w:rsid w:val="00853374"/>
    <w:rsid w:val="00864A22"/>
    <w:rsid w:val="00880556"/>
    <w:rsid w:val="00887938"/>
    <w:rsid w:val="008A1128"/>
    <w:rsid w:val="008B1F5B"/>
    <w:rsid w:val="008B51F7"/>
    <w:rsid w:val="008D075F"/>
    <w:rsid w:val="008D2212"/>
    <w:rsid w:val="00947C80"/>
    <w:rsid w:val="00950752"/>
    <w:rsid w:val="00957763"/>
    <w:rsid w:val="00962F99"/>
    <w:rsid w:val="009662B8"/>
    <w:rsid w:val="00966990"/>
    <w:rsid w:val="009809BA"/>
    <w:rsid w:val="00991B5B"/>
    <w:rsid w:val="00994390"/>
    <w:rsid w:val="00996223"/>
    <w:rsid w:val="009975A0"/>
    <w:rsid w:val="009C0EF5"/>
    <w:rsid w:val="009C38DD"/>
    <w:rsid w:val="009D77F4"/>
    <w:rsid w:val="009E5B70"/>
    <w:rsid w:val="00A135D0"/>
    <w:rsid w:val="00A163A7"/>
    <w:rsid w:val="00A26A0F"/>
    <w:rsid w:val="00A56DD4"/>
    <w:rsid w:val="00A74C3A"/>
    <w:rsid w:val="00A7556A"/>
    <w:rsid w:val="00A95579"/>
    <w:rsid w:val="00AB3BA9"/>
    <w:rsid w:val="00AC540D"/>
    <w:rsid w:val="00AF0DB1"/>
    <w:rsid w:val="00B106BF"/>
    <w:rsid w:val="00B16AB5"/>
    <w:rsid w:val="00B32A37"/>
    <w:rsid w:val="00B41DEA"/>
    <w:rsid w:val="00B54AF4"/>
    <w:rsid w:val="00B6180A"/>
    <w:rsid w:val="00B97477"/>
    <w:rsid w:val="00BA25F4"/>
    <w:rsid w:val="00BB6BA6"/>
    <w:rsid w:val="00BE1654"/>
    <w:rsid w:val="00BF6A31"/>
    <w:rsid w:val="00C2011F"/>
    <w:rsid w:val="00C53299"/>
    <w:rsid w:val="00C753FD"/>
    <w:rsid w:val="00C84C36"/>
    <w:rsid w:val="00CA0EA0"/>
    <w:rsid w:val="00CA1F6D"/>
    <w:rsid w:val="00CB6BC7"/>
    <w:rsid w:val="00CC5617"/>
    <w:rsid w:val="00CD0C88"/>
    <w:rsid w:val="00D0623D"/>
    <w:rsid w:val="00D17090"/>
    <w:rsid w:val="00D278C3"/>
    <w:rsid w:val="00D32048"/>
    <w:rsid w:val="00D55E8F"/>
    <w:rsid w:val="00D56332"/>
    <w:rsid w:val="00D57B2D"/>
    <w:rsid w:val="00D66844"/>
    <w:rsid w:val="00D72A08"/>
    <w:rsid w:val="00D82775"/>
    <w:rsid w:val="00D87AFF"/>
    <w:rsid w:val="00DA211B"/>
    <w:rsid w:val="00DA4FAE"/>
    <w:rsid w:val="00DA51B7"/>
    <w:rsid w:val="00DD1520"/>
    <w:rsid w:val="00E01D23"/>
    <w:rsid w:val="00E2520E"/>
    <w:rsid w:val="00E34FE8"/>
    <w:rsid w:val="00E37C7D"/>
    <w:rsid w:val="00E4113D"/>
    <w:rsid w:val="00E5037B"/>
    <w:rsid w:val="00E60E1B"/>
    <w:rsid w:val="00E93B23"/>
    <w:rsid w:val="00E95831"/>
    <w:rsid w:val="00EA616A"/>
    <w:rsid w:val="00EB7B40"/>
    <w:rsid w:val="00EF7DE5"/>
    <w:rsid w:val="00F01403"/>
    <w:rsid w:val="00F06BD5"/>
    <w:rsid w:val="00F12C08"/>
    <w:rsid w:val="00F15039"/>
    <w:rsid w:val="00F20CBF"/>
    <w:rsid w:val="00F22891"/>
    <w:rsid w:val="00F301ED"/>
    <w:rsid w:val="00F353FD"/>
    <w:rsid w:val="00F3751A"/>
    <w:rsid w:val="00F50413"/>
    <w:rsid w:val="00F51E7B"/>
    <w:rsid w:val="00F616DD"/>
    <w:rsid w:val="00F67D7F"/>
    <w:rsid w:val="00F87DC0"/>
    <w:rsid w:val="00F900B9"/>
    <w:rsid w:val="00F9612B"/>
    <w:rsid w:val="00FB753E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D9A"/>
  <w15:docId w15:val="{1CD8A71E-2BEC-4E4A-A197-79585BF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2D"/>
    <w:pPr>
      <w:spacing w:after="0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5F372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5F372D"/>
    <w:rPr>
      <w:color w:val="0000FF" w:themeColor="hyperlink"/>
      <w:u w:val="single"/>
    </w:rPr>
  </w:style>
  <w:style w:type="paragraph" w:customStyle="1" w:styleId="a6">
    <w:name w:val="ОД_Обычный"/>
    <w:basedOn w:val="a3"/>
    <w:link w:val="a7"/>
    <w:qFormat/>
    <w:rsid w:val="005F372D"/>
    <w:rPr>
      <w:rFonts w:ascii="Calibri" w:eastAsia="Calibri" w:hAnsi="Calibri" w:cs="Times New Roman"/>
      <w:sz w:val="18"/>
      <w:lang w:bidi="en-US"/>
    </w:rPr>
  </w:style>
  <w:style w:type="character" w:customStyle="1" w:styleId="a7">
    <w:name w:val="ОД_Обычный Знак"/>
    <w:link w:val="a6"/>
    <w:rsid w:val="005F372D"/>
    <w:rPr>
      <w:rFonts w:ascii="Calibri" w:eastAsia="Calibri" w:hAnsi="Calibri" w:cs="Times New Roman"/>
      <w:sz w:val="18"/>
      <w:lang w:eastAsia="ru-RU" w:bidi="en-US"/>
    </w:rPr>
  </w:style>
  <w:style w:type="character" w:styleId="a8">
    <w:name w:val="Subtle Emphasis"/>
    <w:basedOn w:val="a0"/>
    <w:uiPriority w:val="19"/>
    <w:qFormat/>
    <w:rsid w:val="005F372D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A9557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A95579"/>
  </w:style>
  <w:style w:type="paragraph" w:styleId="ab">
    <w:name w:val="footer"/>
    <w:basedOn w:val="a"/>
    <w:link w:val="ac"/>
    <w:uiPriority w:val="99"/>
    <w:unhideWhenUsed/>
    <w:rsid w:val="00A9557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A95579"/>
  </w:style>
  <w:style w:type="character" w:styleId="ad">
    <w:name w:val="Unresolved Mention"/>
    <w:basedOn w:val="a0"/>
    <w:uiPriority w:val="99"/>
    <w:semiHidden/>
    <w:unhideWhenUsed/>
    <w:rsid w:val="005C08B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7207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">
    <w:name w:val="Strong"/>
    <w:basedOn w:val="a0"/>
    <w:uiPriority w:val="22"/>
    <w:qFormat/>
    <w:rsid w:val="0072070E"/>
    <w:rPr>
      <w:b/>
      <w:bCs/>
    </w:rPr>
  </w:style>
  <w:style w:type="character" w:styleId="af0">
    <w:name w:val="Emphasis"/>
    <w:basedOn w:val="a0"/>
    <w:uiPriority w:val="20"/>
    <w:qFormat/>
    <w:rsid w:val="00720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0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152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1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706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888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85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89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512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1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84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63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667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5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2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4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3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7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23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5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7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4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4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1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50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1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08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8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2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23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2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1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3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8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3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27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2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1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-seminar.ru/kursy/id3483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Кобзева</cp:lastModifiedBy>
  <cp:revision>168</cp:revision>
  <cp:lastPrinted>2019-04-25T11:54:00Z</cp:lastPrinted>
  <dcterms:created xsi:type="dcterms:W3CDTF">2021-10-04T15:53:00Z</dcterms:created>
  <dcterms:modified xsi:type="dcterms:W3CDTF">2022-03-15T15:18:00Z</dcterms:modified>
</cp:coreProperties>
</file>